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7E731" w14:textId="1CF2168E" w:rsidR="00AE3201" w:rsidRPr="00AE3201" w:rsidRDefault="00AE3201" w:rsidP="00AE3201">
      <w:pPr>
        <w:pStyle w:val="Title"/>
      </w:pPr>
      <w:r>
        <w:rPr>
          <w:noProof/>
        </w:rPr>
        <w:drawing>
          <wp:anchor distT="0" distB="0" distL="114300" distR="114300" simplePos="0" relativeHeight="251658240" behindDoc="0" locked="0" layoutInCell="1" allowOverlap="1" wp14:anchorId="0E580F2B" wp14:editId="6B81F474">
            <wp:simplePos x="0" y="0"/>
            <wp:positionH relativeFrom="margin">
              <wp:align>right</wp:align>
            </wp:positionH>
            <wp:positionV relativeFrom="paragraph">
              <wp:posOffset>-297180</wp:posOffset>
            </wp:positionV>
            <wp:extent cx="847725" cy="847725"/>
            <wp:effectExtent l="0" t="0" r="9525" b="9525"/>
            <wp:wrapNone/>
            <wp:docPr id="267536075" name="Picture 1" descr="Ajax Public Lib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36075" name="Picture 1" descr="Ajax Public Library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margin">
              <wp14:pctWidth>0</wp14:pctWidth>
            </wp14:sizeRelH>
            <wp14:sizeRelV relativeFrom="margin">
              <wp14:pctHeight>0</wp14:pctHeight>
            </wp14:sizeRelV>
          </wp:anchor>
        </w:drawing>
      </w:r>
      <w:r w:rsidRPr="00AE3201">
        <w:t>Ajax Public Library</w:t>
      </w:r>
    </w:p>
    <w:p w14:paraId="06A294F8" w14:textId="49640885" w:rsidR="00AE3201" w:rsidRDefault="000F425F" w:rsidP="00AE3201">
      <w:pPr>
        <w:pStyle w:val="Title"/>
      </w:pPr>
      <w:r>
        <w:t>Archives Management Policy</w:t>
      </w:r>
    </w:p>
    <w:p w14:paraId="0E67C217" w14:textId="77777777" w:rsidR="00AE3201" w:rsidRPr="00AE3201" w:rsidRDefault="00AE3201" w:rsidP="00AE3201"/>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610"/>
        <w:gridCol w:w="1530"/>
        <w:gridCol w:w="3690"/>
      </w:tblGrid>
      <w:tr w:rsidR="00AE3201" w14:paraId="01876992" w14:textId="77777777" w:rsidTr="00865648">
        <w:trPr>
          <w:jc w:val="center"/>
        </w:trPr>
        <w:tc>
          <w:tcPr>
            <w:tcW w:w="1435" w:type="dxa"/>
            <w:shd w:val="clear" w:color="auto" w:fill="auto"/>
          </w:tcPr>
          <w:p w14:paraId="410E3B43" w14:textId="77777777" w:rsidR="00AE3201" w:rsidRPr="00CA4FDC" w:rsidRDefault="00AE3201" w:rsidP="00865648">
            <w:pPr>
              <w:pStyle w:val="Header"/>
              <w:tabs>
                <w:tab w:val="clear" w:pos="4680"/>
                <w:tab w:val="clear" w:pos="9360"/>
                <w:tab w:val="left" w:pos="2520"/>
              </w:tabs>
              <w:rPr>
                <w:b/>
                <w:bCs/>
              </w:rPr>
            </w:pPr>
            <w:r w:rsidRPr="00CA4FDC">
              <w:rPr>
                <w:b/>
                <w:bCs/>
              </w:rPr>
              <w:t>DMS:</w:t>
            </w:r>
          </w:p>
        </w:tc>
        <w:tc>
          <w:tcPr>
            <w:tcW w:w="2610" w:type="dxa"/>
            <w:shd w:val="clear" w:color="auto" w:fill="auto"/>
          </w:tcPr>
          <w:p w14:paraId="5A0440AC" w14:textId="42D70DCB" w:rsidR="00AE3201" w:rsidRDefault="00AE3201" w:rsidP="00865648">
            <w:pPr>
              <w:pStyle w:val="Header"/>
              <w:tabs>
                <w:tab w:val="clear" w:pos="4680"/>
                <w:tab w:val="clear" w:pos="9360"/>
                <w:tab w:val="left" w:pos="2520"/>
              </w:tabs>
            </w:pPr>
            <w:r>
              <w:t>LIB-AP-</w:t>
            </w:r>
            <w:r w:rsidR="00A33F8A">
              <w:t>110</w:t>
            </w:r>
          </w:p>
        </w:tc>
        <w:tc>
          <w:tcPr>
            <w:tcW w:w="1530" w:type="dxa"/>
            <w:shd w:val="clear" w:color="auto" w:fill="auto"/>
          </w:tcPr>
          <w:p w14:paraId="7031DD53" w14:textId="77777777" w:rsidR="00AE3201" w:rsidRPr="00CA4FDC" w:rsidRDefault="00AE3201" w:rsidP="00865648">
            <w:pPr>
              <w:pStyle w:val="Header"/>
              <w:tabs>
                <w:tab w:val="clear" w:pos="4680"/>
                <w:tab w:val="clear" w:pos="9360"/>
                <w:tab w:val="left" w:pos="2520"/>
              </w:tabs>
              <w:rPr>
                <w:b/>
                <w:bCs/>
              </w:rPr>
            </w:pPr>
            <w:r w:rsidRPr="00CA4FDC">
              <w:rPr>
                <w:b/>
                <w:bCs/>
              </w:rPr>
              <w:t>Pages:</w:t>
            </w:r>
          </w:p>
        </w:tc>
        <w:tc>
          <w:tcPr>
            <w:tcW w:w="3690" w:type="dxa"/>
            <w:shd w:val="clear" w:color="auto" w:fill="auto"/>
          </w:tcPr>
          <w:p w14:paraId="4404A6FF" w14:textId="026FAB05" w:rsidR="00AE3201" w:rsidRDefault="00313AA6" w:rsidP="00865648">
            <w:pPr>
              <w:pStyle w:val="Header"/>
              <w:tabs>
                <w:tab w:val="clear" w:pos="4680"/>
                <w:tab w:val="clear" w:pos="9360"/>
                <w:tab w:val="left" w:pos="2520"/>
              </w:tabs>
            </w:pPr>
            <w:r>
              <w:t>1</w:t>
            </w:r>
            <w:r w:rsidR="00AE3201">
              <w:t>2</w:t>
            </w:r>
          </w:p>
        </w:tc>
      </w:tr>
      <w:tr w:rsidR="00AE3201" w14:paraId="252FFB60" w14:textId="77777777" w:rsidTr="00865648">
        <w:trPr>
          <w:jc w:val="center"/>
        </w:trPr>
        <w:tc>
          <w:tcPr>
            <w:tcW w:w="1435" w:type="dxa"/>
            <w:shd w:val="clear" w:color="auto" w:fill="auto"/>
          </w:tcPr>
          <w:p w14:paraId="42E9ACDA" w14:textId="77777777" w:rsidR="00AE3201" w:rsidRPr="00CA4FDC" w:rsidRDefault="00AE3201" w:rsidP="00865648">
            <w:pPr>
              <w:pStyle w:val="Header"/>
              <w:tabs>
                <w:tab w:val="clear" w:pos="4680"/>
                <w:tab w:val="clear" w:pos="9360"/>
                <w:tab w:val="left" w:pos="2520"/>
              </w:tabs>
              <w:rPr>
                <w:b/>
                <w:bCs/>
              </w:rPr>
            </w:pPr>
            <w:r w:rsidRPr="00CA4FDC">
              <w:rPr>
                <w:b/>
                <w:bCs/>
              </w:rPr>
              <w:t>Revision:</w:t>
            </w:r>
          </w:p>
        </w:tc>
        <w:tc>
          <w:tcPr>
            <w:tcW w:w="2610" w:type="dxa"/>
            <w:shd w:val="clear" w:color="auto" w:fill="auto"/>
          </w:tcPr>
          <w:p w14:paraId="1999047C" w14:textId="5B1D0A5E" w:rsidR="00AE3201" w:rsidRDefault="00313AA6" w:rsidP="00865648">
            <w:pPr>
              <w:pStyle w:val="Header"/>
              <w:tabs>
                <w:tab w:val="clear" w:pos="4680"/>
                <w:tab w:val="clear" w:pos="9360"/>
                <w:tab w:val="left" w:pos="2520"/>
              </w:tabs>
            </w:pPr>
            <w:r>
              <w:t>2</w:t>
            </w:r>
          </w:p>
        </w:tc>
        <w:tc>
          <w:tcPr>
            <w:tcW w:w="1530" w:type="dxa"/>
            <w:shd w:val="clear" w:color="auto" w:fill="auto"/>
          </w:tcPr>
          <w:p w14:paraId="1E4DCD75" w14:textId="77777777" w:rsidR="00AE3201" w:rsidRPr="00CA4FDC" w:rsidRDefault="00AE3201" w:rsidP="00865648">
            <w:pPr>
              <w:pStyle w:val="Header"/>
              <w:tabs>
                <w:tab w:val="clear" w:pos="4680"/>
                <w:tab w:val="clear" w:pos="9360"/>
                <w:tab w:val="left" w:pos="2520"/>
              </w:tabs>
              <w:rPr>
                <w:b/>
                <w:bCs/>
              </w:rPr>
            </w:pPr>
            <w:r w:rsidRPr="00CA4FDC">
              <w:rPr>
                <w:b/>
                <w:bCs/>
              </w:rPr>
              <w:t>Revised:</w:t>
            </w:r>
          </w:p>
        </w:tc>
        <w:tc>
          <w:tcPr>
            <w:tcW w:w="3690" w:type="dxa"/>
            <w:shd w:val="clear" w:color="auto" w:fill="auto"/>
          </w:tcPr>
          <w:p w14:paraId="29CFD520" w14:textId="0004DC56" w:rsidR="00AE3201" w:rsidRDefault="000F425F" w:rsidP="00865648">
            <w:pPr>
              <w:pStyle w:val="Header"/>
              <w:tabs>
                <w:tab w:val="clear" w:pos="4680"/>
                <w:tab w:val="clear" w:pos="9360"/>
                <w:tab w:val="left" w:pos="2520"/>
              </w:tabs>
            </w:pPr>
            <w:r>
              <w:t>2025-04-16</w:t>
            </w:r>
          </w:p>
        </w:tc>
      </w:tr>
      <w:tr w:rsidR="00AE3201" w14:paraId="5054A705" w14:textId="77777777" w:rsidTr="00865648">
        <w:trPr>
          <w:jc w:val="center"/>
        </w:trPr>
        <w:tc>
          <w:tcPr>
            <w:tcW w:w="1435" w:type="dxa"/>
            <w:shd w:val="clear" w:color="auto" w:fill="auto"/>
          </w:tcPr>
          <w:p w14:paraId="3CCB680B" w14:textId="77777777" w:rsidR="00AE3201" w:rsidRPr="00CA4FDC" w:rsidRDefault="00AE3201" w:rsidP="00865648">
            <w:pPr>
              <w:pStyle w:val="Header"/>
              <w:tabs>
                <w:tab w:val="clear" w:pos="4680"/>
                <w:tab w:val="clear" w:pos="9360"/>
                <w:tab w:val="left" w:pos="2520"/>
              </w:tabs>
              <w:rPr>
                <w:b/>
                <w:bCs/>
              </w:rPr>
            </w:pPr>
            <w:r w:rsidRPr="00CA4FDC">
              <w:rPr>
                <w:b/>
                <w:bCs/>
              </w:rPr>
              <w:t>Use:</w:t>
            </w:r>
          </w:p>
        </w:tc>
        <w:tc>
          <w:tcPr>
            <w:tcW w:w="2610" w:type="dxa"/>
            <w:shd w:val="clear" w:color="auto" w:fill="auto"/>
          </w:tcPr>
          <w:p w14:paraId="6263437D" w14:textId="718124DA" w:rsidR="00AE3201" w:rsidRDefault="00AE3201" w:rsidP="00865648">
            <w:pPr>
              <w:pStyle w:val="Header"/>
              <w:tabs>
                <w:tab w:val="clear" w:pos="4680"/>
                <w:tab w:val="clear" w:pos="9360"/>
                <w:tab w:val="left" w:pos="2520"/>
              </w:tabs>
            </w:pPr>
            <w:r>
              <w:t>Public</w:t>
            </w:r>
          </w:p>
        </w:tc>
        <w:tc>
          <w:tcPr>
            <w:tcW w:w="1530" w:type="dxa"/>
            <w:shd w:val="clear" w:color="auto" w:fill="auto"/>
          </w:tcPr>
          <w:p w14:paraId="1520F5EB" w14:textId="77777777" w:rsidR="00AE3201" w:rsidRPr="00CA4FDC" w:rsidRDefault="00AE3201" w:rsidP="00865648">
            <w:pPr>
              <w:pStyle w:val="Header"/>
              <w:tabs>
                <w:tab w:val="clear" w:pos="4680"/>
                <w:tab w:val="clear" w:pos="9360"/>
                <w:tab w:val="left" w:pos="2520"/>
              </w:tabs>
              <w:rPr>
                <w:b/>
                <w:bCs/>
              </w:rPr>
            </w:pPr>
            <w:r w:rsidRPr="00CA4FDC">
              <w:rPr>
                <w:b/>
                <w:bCs/>
              </w:rPr>
              <w:t>Approval:</w:t>
            </w:r>
          </w:p>
        </w:tc>
        <w:tc>
          <w:tcPr>
            <w:tcW w:w="3690" w:type="dxa"/>
            <w:shd w:val="clear" w:color="auto" w:fill="auto"/>
          </w:tcPr>
          <w:p w14:paraId="2C86F43E" w14:textId="10C16C9E" w:rsidR="00AE3201" w:rsidRDefault="00313AA6" w:rsidP="00865648">
            <w:pPr>
              <w:pStyle w:val="Header"/>
              <w:tabs>
                <w:tab w:val="clear" w:pos="4680"/>
                <w:tab w:val="clear" w:pos="9360"/>
                <w:tab w:val="left" w:pos="2520"/>
              </w:tabs>
            </w:pPr>
            <w:r>
              <w:t>Coordinator of Collection Services</w:t>
            </w:r>
          </w:p>
        </w:tc>
      </w:tr>
    </w:tbl>
    <w:p w14:paraId="58B4016B" w14:textId="77777777" w:rsidR="00AE3201" w:rsidRDefault="00AE3201" w:rsidP="00CA4FDC"/>
    <w:p w14:paraId="7EF75121" w14:textId="3DCF4857" w:rsidR="00CA4FDC" w:rsidRDefault="00DC7260" w:rsidP="00CA4FDC">
      <w:pPr>
        <w:pStyle w:val="Heading1"/>
      </w:pPr>
      <w:r>
        <w:t>Purpose</w:t>
      </w:r>
    </w:p>
    <w:p w14:paraId="4AC92A47" w14:textId="77777777" w:rsidR="00313AA6" w:rsidRDefault="00313AA6" w:rsidP="00313AA6">
      <w:r>
        <w:t>The purpose of this policy is to outline the provisions for the management of archival records and items within the Ajax Archives through the acquisition, processing, preservation, promotion, and use of historical records.</w:t>
      </w:r>
    </w:p>
    <w:p w14:paraId="0509D338" w14:textId="77777777" w:rsidR="00CA4FDC" w:rsidRDefault="00F34DCA" w:rsidP="00CA4FDC">
      <w:pPr>
        <w:pStyle w:val="Heading1"/>
      </w:pPr>
      <w:r>
        <w:t>Definitions</w:t>
      </w:r>
    </w:p>
    <w:p w14:paraId="02C37917" w14:textId="77777777" w:rsidR="00313AA6" w:rsidRDefault="00313AA6" w:rsidP="00313AA6">
      <w:pPr>
        <w:spacing w:after="0" w:line="240" w:lineRule="auto"/>
        <w:rPr>
          <w:rFonts w:cs="Arial"/>
        </w:rPr>
      </w:pPr>
      <w:r w:rsidRPr="00192514">
        <w:rPr>
          <w:rFonts w:cs="Arial"/>
          <w:b/>
          <w:bCs/>
        </w:rPr>
        <w:t>Accession:</w:t>
      </w:r>
      <w:r w:rsidRPr="00A76438">
        <w:rPr>
          <w:rFonts w:cs="Arial"/>
        </w:rPr>
        <w:t xml:space="preserve"> the physical and legal addition of predominantly unpublished documentary material to an archive’s repository holdings</w:t>
      </w:r>
    </w:p>
    <w:p w14:paraId="20091DD5" w14:textId="77777777" w:rsidR="00313AA6" w:rsidRDefault="00313AA6" w:rsidP="00313AA6">
      <w:pPr>
        <w:spacing w:after="0" w:line="240" w:lineRule="auto"/>
        <w:rPr>
          <w:rFonts w:cs="Arial"/>
          <w:b/>
          <w:bCs/>
        </w:rPr>
      </w:pPr>
    </w:p>
    <w:p w14:paraId="18CA29E2" w14:textId="77777777" w:rsidR="00313AA6" w:rsidRPr="00FA1E20" w:rsidRDefault="00313AA6" w:rsidP="00313AA6">
      <w:pPr>
        <w:spacing w:after="0" w:line="240" w:lineRule="auto"/>
        <w:rPr>
          <w:rFonts w:cs="Arial"/>
        </w:rPr>
      </w:pPr>
      <w:r w:rsidRPr="00192514">
        <w:rPr>
          <w:rFonts w:cs="Arial"/>
          <w:b/>
          <w:bCs/>
        </w:rPr>
        <w:t>Accruals:</w:t>
      </w:r>
      <w:r>
        <w:rPr>
          <w:rFonts w:cs="Arial"/>
        </w:rPr>
        <w:t xml:space="preserve"> an addition to an existing archive or </w:t>
      </w:r>
      <w:r>
        <w:rPr>
          <w:rFonts w:cs="Arial"/>
          <w:i/>
          <w:iCs/>
        </w:rPr>
        <w:t>fonds</w:t>
      </w:r>
      <w:r>
        <w:rPr>
          <w:rFonts w:cs="Arial"/>
        </w:rPr>
        <w:t>. It describes the separate donations made by one person or governing body</w:t>
      </w:r>
    </w:p>
    <w:p w14:paraId="1EB581BE" w14:textId="77777777" w:rsidR="00313AA6" w:rsidRDefault="00313AA6" w:rsidP="00313AA6">
      <w:pPr>
        <w:spacing w:after="0" w:line="240" w:lineRule="auto"/>
        <w:rPr>
          <w:rFonts w:cs="Arial"/>
          <w:b/>
          <w:bCs/>
        </w:rPr>
      </w:pPr>
    </w:p>
    <w:p w14:paraId="343F2A2B" w14:textId="77777777" w:rsidR="00313AA6" w:rsidRPr="00A76438" w:rsidRDefault="00313AA6" w:rsidP="00313AA6">
      <w:pPr>
        <w:spacing w:after="0" w:line="240" w:lineRule="auto"/>
        <w:rPr>
          <w:rFonts w:cs="Arial"/>
        </w:rPr>
      </w:pPr>
      <w:r w:rsidRPr="00192514">
        <w:rPr>
          <w:rFonts w:cs="Arial"/>
          <w:b/>
          <w:bCs/>
        </w:rPr>
        <w:t>Appraisal:</w:t>
      </w:r>
      <w:r w:rsidRPr="00BE32B2">
        <w:rPr>
          <w:rFonts w:cs="Arial"/>
        </w:rPr>
        <w:t xml:space="preserve"> the process by which the Archivist</w:t>
      </w:r>
      <w:r>
        <w:rPr>
          <w:rFonts w:cs="Arial"/>
        </w:rPr>
        <w:t xml:space="preserve"> or third party</w:t>
      </w:r>
      <w:r w:rsidRPr="00BE32B2">
        <w:rPr>
          <w:rFonts w:cs="Arial"/>
        </w:rPr>
        <w:t xml:space="preserve"> determines the administrative, legal, fiscal, historical</w:t>
      </w:r>
      <w:r>
        <w:rPr>
          <w:rFonts w:cs="Arial"/>
        </w:rPr>
        <w:t>,</w:t>
      </w:r>
      <w:r w:rsidRPr="00BE32B2">
        <w:rPr>
          <w:rFonts w:cs="Arial"/>
        </w:rPr>
        <w:t xml:space="preserve"> and long-term research value of records and selects records for retention in the archives</w:t>
      </w:r>
    </w:p>
    <w:p w14:paraId="76418CC8" w14:textId="77777777" w:rsidR="00313AA6" w:rsidRDefault="00313AA6" w:rsidP="00313AA6">
      <w:pPr>
        <w:spacing w:after="0" w:line="240" w:lineRule="auto"/>
        <w:rPr>
          <w:rFonts w:cs="Arial"/>
          <w:b/>
          <w:bCs/>
        </w:rPr>
      </w:pPr>
    </w:p>
    <w:p w14:paraId="4BC2DAB4" w14:textId="77777777" w:rsidR="00313AA6" w:rsidRDefault="00313AA6" w:rsidP="00313AA6">
      <w:pPr>
        <w:spacing w:after="0" w:line="240" w:lineRule="auto"/>
        <w:rPr>
          <w:rFonts w:cs="Arial"/>
        </w:rPr>
      </w:pPr>
      <w:r w:rsidRPr="00192514">
        <w:rPr>
          <w:rFonts w:cs="Arial"/>
          <w:b/>
          <w:bCs/>
        </w:rPr>
        <w:t>Archival arrangement:</w:t>
      </w:r>
      <w:r w:rsidRPr="00A76438">
        <w:rPr>
          <w:rFonts w:cs="Arial"/>
        </w:rPr>
        <w:t xml:space="preserve"> the process of organizing records with respect to their history and original order. The physical arrangement of the records stored in the archives does not reflect the archival arrangement of the same materials</w:t>
      </w:r>
    </w:p>
    <w:p w14:paraId="0D4D0396" w14:textId="77777777" w:rsidR="00313AA6" w:rsidRDefault="00313AA6" w:rsidP="00313AA6">
      <w:pPr>
        <w:spacing w:after="0" w:line="240" w:lineRule="auto"/>
        <w:rPr>
          <w:rFonts w:cs="Arial"/>
          <w:b/>
          <w:bCs/>
        </w:rPr>
      </w:pPr>
    </w:p>
    <w:p w14:paraId="5E8F3CF3" w14:textId="77777777" w:rsidR="00313AA6" w:rsidRPr="00A76438" w:rsidRDefault="00313AA6" w:rsidP="00313AA6">
      <w:pPr>
        <w:spacing w:after="0" w:line="240" w:lineRule="auto"/>
        <w:rPr>
          <w:rFonts w:cs="Arial"/>
        </w:rPr>
      </w:pPr>
      <w:r w:rsidRPr="00192514">
        <w:rPr>
          <w:rFonts w:cs="Arial"/>
          <w:b/>
          <w:bCs/>
        </w:rPr>
        <w:t>Deaccession:</w:t>
      </w:r>
      <w:r w:rsidRPr="00A76438">
        <w:rPr>
          <w:rFonts w:cs="Arial"/>
        </w:rPr>
        <w:t xml:space="preserve"> the process by which an </w:t>
      </w:r>
      <w:proofErr w:type="gramStart"/>
      <w:r w:rsidRPr="00A76438">
        <w:rPr>
          <w:rFonts w:cs="Arial"/>
        </w:rPr>
        <w:t>archives</w:t>
      </w:r>
      <w:proofErr w:type="gramEnd"/>
      <w:r w:rsidRPr="00A76438">
        <w:rPr>
          <w:rFonts w:cs="Arial"/>
        </w:rPr>
        <w:t>, museum, or library permanently removes accessioned materials from its holdings</w:t>
      </w:r>
    </w:p>
    <w:p w14:paraId="38221D9B" w14:textId="77777777" w:rsidR="00313AA6" w:rsidRDefault="00313AA6" w:rsidP="00313AA6">
      <w:pPr>
        <w:spacing w:after="0" w:line="240" w:lineRule="auto"/>
        <w:rPr>
          <w:rFonts w:cs="Arial"/>
          <w:b/>
          <w:bCs/>
        </w:rPr>
      </w:pPr>
    </w:p>
    <w:p w14:paraId="0FD6894B" w14:textId="77777777" w:rsidR="00313AA6" w:rsidRPr="00A76438" w:rsidRDefault="00313AA6" w:rsidP="00313AA6">
      <w:pPr>
        <w:spacing w:after="0" w:line="240" w:lineRule="auto"/>
        <w:rPr>
          <w:rFonts w:cs="Arial"/>
        </w:rPr>
      </w:pPr>
      <w:r w:rsidRPr="00192514">
        <w:rPr>
          <w:rFonts w:cs="Arial"/>
          <w:b/>
          <w:bCs/>
        </w:rPr>
        <w:t>Description:</w:t>
      </w:r>
      <w:r w:rsidRPr="00A76438">
        <w:rPr>
          <w:rFonts w:cs="Arial"/>
        </w:rPr>
        <w:t xml:space="preserve"> the process of creating access </w:t>
      </w:r>
      <w:r>
        <w:rPr>
          <w:rFonts w:cs="Arial"/>
        </w:rPr>
        <w:t>points</w:t>
      </w:r>
      <w:r w:rsidRPr="00A76438">
        <w:rPr>
          <w:rFonts w:cs="Arial"/>
        </w:rPr>
        <w:t xml:space="preserve"> that allow individuals to search for records using a finding aid rather than handling the records themselves</w:t>
      </w:r>
    </w:p>
    <w:p w14:paraId="345DCEC0" w14:textId="77777777" w:rsidR="00313AA6" w:rsidRDefault="00313AA6" w:rsidP="00313AA6">
      <w:pPr>
        <w:spacing w:after="0" w:line="240" w:lineRule="auto"/>
        <w:rPr>
          <w:rFonts w:cs="Arial"/>
          <w:b/>
          <w:bCs/>
          <w:i/>
          <w:iCs/>
        </w:rPr>
      </w:pPr>
    </w:p>
    <w:p w14:paraId="0DD160B0" w14:textId="77777777" w:rsidR="00313AA6" w:rsidRPr="00A76438" w:rsidRDefault="00313AA6" w:rsidP="00313AA6">
      <w:pPr>
        <w:spacing w:after="0" w:line="240" w:lineRule="auto"/>
        <w:rPr>
          <w:rFonts w:cs="Arial"/>
        </w:rPr>
      </w:pPr>
      <w:r w:rsidRPr="00E3617C">
        <w:rPr>
          <w:rFonts w:cs="Arial"/>
          <w:b/>
          <w:bCs/>
        </w:rPr>
        <w:t>Fonds</w:t>
      </w:r>
      <w:r w:rsidRPr="00192514">
        <w:rPr>
          <w:rFonts w:cs="Arial"/>
          <w:b/>
          <w:bCs/>
        </w:rPr>
        <w:t>:</w:t>
      </w:r>
      <w:r w:rsidRPr="00A76438">
        <w:rPr>
          <w:rFonts w:cs="Arial"/>
        </w:rPr>
        <w:t xml:space="preserve"> a grouping of records, typically in relation to a shared creating body. These records may be further broken down into series which are based on a common topic or function</w:t>
      </w:r>
    </w:p>
    <w:p w14:paraId="3476F79C" w14:textId="77777777" w:rsidR="00313AA6" w:rsidRDefault="00313AA6" w:rsidP="00313AA6">
      <w:pPr>
        <w:spacing w:after="0" w:line="240" w:lineRule="auto"/>
        <w:rPr>
          <w:rFonts w:cs="Arial"/>
          <w:b/>
          <w:bCs/>
        </w:rPr>
      </w:pPr>
    </w:p>
    <w:p w14:paraId="5305F3F0" w14:textId="77777777" w:rsidR="00313AA6" w:rsidRPr="00A76438" w:rsidRDefault="00313AA6" w:rsidP="00313AA6">
      <w:pPr>
        <w:spacing w:after="0" w:line="240" w:lineRule="auto"/>
        <w:rPr>
          <w:rFonts w:cs="Arial"/>
        </w:rPr>
      </w:pPr>
      <w:r w:rsidRPr="00192514">
        <w:rPr>
          <w:rFonts w:cs="Arial"/>
          <w:b/>
          <w:bCs/>
        </w:rPr>
        <w:t>Original order:</w:t>
      </w:r>
      <w:r w:rsidRPr="00A76438">
        <w:rPr>
          <w:rFonts w:cs="Arial"/>
        </w:rPr>
        <w:t xml:space="preserve"> the principle of original order means that the order of the records </w:t>
      </w:r>
    </w:p>
    <w:p w14:paraId="266C16FB" w14:textId="77777777" w:rsidR="00313AA6" w:rsidRPr="00A76438" w:rsidRDefault="00313AA6" w:rsidP="00313AA6">
      <w:pPr>
        <w:spacing w:after="0" w:line="240" w:lineRule="auto"/>
        <w:rPr>
          <w:rFonts w:cs="Arial"/>
        </w:rPr>
      </w:pPr>
      <w:r w:rsidRPr="00A76438">
        <w:rPr>
          <w:rFonts w:cs="Arial"/>
        </w:rPr>
        <w:t>established by the creator should be maintained by physical and/or intellectual means</w:t>
      </w:r>
    </w:p>
    <w:p w14:paraId="1BBA5807" w14:textId="77777777" w:rsidR="00313AA6" w:rsidRDefault="00313AA6" w:rsidP="00313AA6">
      <w:pPr>
        <w:spacing w:after="0" w:line="240" w:lineRule="auto"/>
        <w:rPr>
          <w:rFonts w:cs="Arial"/>
          <w:b/>
          <w:bCs/>
        </w:rPr>
      </w:pPr>
    </w:p>
    <w:p w14:paraId="56CFCAE6" w14:textId="77777777" w:rsidR="00313AA6" w:rsidRPr="00A76438" w:rsidRDefault="00313AA6" w:rsidP="00313AA6">
      <w:pPr>
        <w:spacing w:after="0" w:line="240" w:lineRule="auto"/>
        <w:rPr>
          <w:rFonts w:cs="Arial"/>
        </w:rPr>
      </w:pPr>
      <w:r w:rsidRPr="00192514">
        <w:rPr>
          <w:rFonts w:cs="Arial"/>
          <w:b/>
          <w:bCs/>
        </w:rPr>
        <w:lastRenderedPageBreak/>
        <w:t>Provenance:</w:t>
      </w:r>
      <w:r w:rsidRPr="00A76438">
        <w:rPr>
          <w:rFonts w:cs="Arial"/>
        </w:rPr>
        <w:t xml:space="preserve"> the principle of provenance means that the records created, accumulated and/or maintained by an individual or organization must be represented together, distinguishable from the records of any other creator</w:t>
      </w:r>
    </w:p>
    <w:p w14:paraId="7CA7C8E5" w14:textId="77777777" w:rsidR="00313AA6" w:rsidRDefault="00313AA6" w:rsidP="00313AA6">
      <w:pPr>
        <w:spacing w:after="0" w:line="240" w:lineRule="auto"/>
        <w:rPr>
          <w:rFonts w:cs="Arial"/>
          <w:b/>
          <w:bCs/>
        </w:rPr>
      </w:pPr>
    </w:p>
    <w:p w14:paraId="4BD2F63F" w14:textId="77777777" w:rsidR="00313AA6" w:rsidRPr="00A76438" w:rsidRDefault="00313AA6" w:rsidP="00313AA6">
      <w:pPr>
        <w:spacing w:after="0" w:line="240" w:lineRule="auto"/>
        <w:rPr>
          <w:rFonts w:cs="Arial"/>
        </w:rPr>
      </w:pPr>
      <w:r w:rsidRPr="00192514">
        <w:rPr>
          <w:rFonts w:cs="Arial"/>
          <w:b/>
          <w:bCs/>
        </w:rPr>
        <w:t>Rules for Archival Description (RAD):</w:t>
      </w:r>
      <w:r w:rsidRPr="00981A71">
        <w:rPr>
          <w:rFonts w:cs="Arial"/>
        </w:rPr>
        <w:t xml:space="preserve"> the archival standard in Canada promoted by the Canadian Council of Archives, the Association of Canadian Archivists, and the Archives Association of Ontario</w:t>
      </w:r>
    </w:p>
    <w:p w14:paraId="339568CB" w14:textId="77777777" w:rsidR="00F34DCA" w:rsidRDefault="00F34DCA" w:rsidP="00F34DCA">
      <w:pPr>
        <w:pStyle w:val="Heading1"/>
      </w:pPr>
      <w:r>
        <w:t>Scope</w:t>
      </w:r>
    </w:p>
    <w:p w14:paraId="354DA67B" w14:textId="77777777" w:rsidR="00313AA6" w:rsidRPr="00A76438" w:rsidRDefault="00313AA6" w:rsidP="00313AA6">
      <w:pPr>
        <w:spacing w:after="0" w:line="240" w:lineRule="auto"/>
        <w:rPr>
          <w:rFonts w:cs="Arial"/>
        </w:rPr>
      </w:pPr>
      <w:r w:rsidRPr="00A76438">
        <w:rPr>
          <w:rFonts w:cs="Arial"/>
        </w:rPr>
        <w:t>The Ajax Archives</w:t>
      </w:r>
      <w:r>
        <w:rPr>
          <w:rFonts w:cs="Arial"/>
        </w:rPr>
        <w:t>, hereafter the “Archives”</w:t>
      </w:r>
      <w:r w:rsidRPr="00A76438">
        <w:rPr>
          <w:rFonts w:cs="Arial"/>
        </w:rPr>
        <w:t xml:space="preserve"> is </w:t>
      </w:r>
      <w:r>
        <w:rPr>
          <w:rFonts w:cs="Arial"/>
        </w:rPr>
        <w:t>the</w:t>
      </w:r>
      <w:r w:rsidRPr="00A76438">
        <w:rPr>
          <w:rFonts w:cs="Arial"/>
        </w:rPr>
        <w:t xml:space="preserve"> repository for a collection </w:t>
      </w:r>
      <w:r>
        <w:rPr>
          <w:rFonts w:cs="Arial"/>
        </w:rPr>
        <w:t xml:space="preserve">of artifacts and archival materials </w:t>
      </w:r>
      <w:r w:rsidRPr="00A76438">
        <w:rPr>
          <w:rFonts w:cs="Arial"/>
        </w:rPr>
        <w:t xml:space="preserve">that is representative of the Town of Ajax's history under the Ajax Public Library. </w:t>
      </w:r>
      <w:r w:rsidRPr="00DE07B1">
        <w:rPr>
          <w:rFonts w:cs="Arial"/>
        </w:rPr>
        <w:t xml:space="preserve">This policy will apply to </w:t>
      </w:r>
      <w:r>
        <w:rPr>
          <w:rFonts w:cs="Arial"/>
        </w:rPr>
        <w:t>all</w:t>
      </w:r>
      <w:r w:rsidRPr="00DE07B1">
        <w:rPr>
          <w:rFonts w:cs="Arial"/>
        </w:rPr>
        <w:t xml:space="preserve"> </w:t>
      </w:r>
      <w:r>
        <w:rPr>
          <w:rFonts w:cs="Arial"/>
        </w:rPr>
        <w:t>staff in their dealings with the Archives. The policy will be enacted by the CLEO or designate.</w:t>
      </w:r>
    </w:p>
    <w:p w14:paraId="2C434237" w14:textId="425F4FA5" w:rsidR="00313AA6" w:rsidRDefault="00313AA6" w:rsidP="00F34DCA">
      <w:pPr>
        <w:pStyle w:val="Heading1"/>
      </w:pPr>
      <w:r>
        <w:t>Ethics</w:t>
      </w:r>
    </w:p>
    <w:p w14:paraId="44AB05C6" w14:textId="77777777" w:rsidR="00313AA6" w:rsidRPr="00F50513" w:rsidRDefault="00313AA6" w:rsidP="00313AA6">
      <w:pPr>
        <w:spacing w:after="0" w:line="240" w:lineRule="auto"/>
        <w:rPr>
          <w:rFonts w:cs="Arial"/>
          <w:b/>
          <w:bCs/>
        </w:rPr>
      </w:pPr>
      <w:r w:rsidRPr="00A76438">
        <w:rPr>
          <w:rFonts w:cs="Arial"/>
        </w:rPr>
        <w:t xml:space="preserve">This policy shall be carried out by the </w:t>
      </w:r>
      <w:r>
        <w:rPr>
          <w:rFonts w:cs="Arial"/>
        </w:rPr>
        <w:t>CLEO or designate</w:t>
      </w:r>
      <w:r w:rsidRPr="00A76438">
        <w:rPr>
          <w:rFonts w:cs="Arial"/>
        </w:rPr>
        <w:t xml:space="preserve"> in accordance with the Employee Code of Ethics as established by Ajax Public Library and the professional Code of Ethics as established by the Association of Canadian Archivists.</w:t>
      </w:r>
    </w:p>
    <w:p w14:paraId="700961EE" w14:textId="77777777" w:rsidR="00313AA6" w:rsidRPr="00A76438" w:rsidRDefault="00313AA6" w:rsidP="00313AA6">
      <w:pPr>
        <w:spacing w:after="0" w:line="240" w:lineRule="auto"/>
        <w:rPr>
          <w:rFonts w:cs="Arial"/>
        </w:rPr>
      </w:pPr>
    </w:p>
    <w:p w14:paraId="32FEE1F8" w14:textId="77777777" w:rsidR="00313AA6" w:rsidRDefault="00313AA6" w:rsidP="00313AA6">
      <w:pPr>
        <w:spacing w:after="0" w:line="240" w:lineRule="auto"/>
        <w:rPr>
          <w:rFonts w:cs="Arial"/>
        </w:rPr>
      </w:pPr>
      <w:r w:rsidRPr="00A76438">
        <w:rPr>
          <w:rFonts w:cs="Arial"/>
        </w:rPr>
        <w:t xml:space="preserve">The Archives will acquire artifacts and collections </w:t>
      </w:r>
      <w:r>
        <w:rPr>
          <w:rFonts w:cs="Arial"/>
        </w:rPr>
        <w:t xml:space="preserve">when </w:t>
      </w:r>
      <w:r w:rsidRPr="00A76438">
        <w:rPr>
          <w:rFonts w:cs="Arial"/>
        </w:rPr>
        <w:t>adequate resources (human, financial, temporal, spatial) to document, preserve, and store the artifact</w:t>
      </w:r>
      <w:r>
        <w:rPr>
          <w:rFonts w:cs="Arial"/>
        </w:rPr>
        <w:t xml:space="preserve"> are</w:t>
      </w:r>
      <w:r w:rsidRPr="00A76438">
        <w:rPr>
          <w:rFonts w:cs="Arial"/>
        </w:rPr>
        <w:t xml:space="preserve"> </w:t>
      </w:r>
      <w:r>
        <w:rPr>
          <w:rFonts w:cs="Arial"/>
        </w:rPr>
        <w:t>available.</w:t>
      </w:r>
    </w:p>
    <w:p w14:paraId="772FC055" w14:textId="77777777" w:rsidR="00313AA6" w:rsidRPr="00A76438" w:rsidRDefault="00313AA6" w:rsidP="00313AA6">
      <w:pPr>
        <w:spacing w:after="0" w:line="240" w:lineRule="auto"/>
        <w:rPr>
          <w:rFonts w:cs="Arial"/>
        </w:rPr>
      </w:pPr>
    </w:p>
    <w:p w14:paraId="7DF26387" w14:textId="77777777" w:rsidR="00313AA6" w:rsidRPr="00A76438" w:rsidRDefault="00313AA6" w:rsidP="00313AA6">
      <w:pPr>
        <w:spacing w:line="240" w:lineRule="auto"/>
        <w:rPr>
          <w:rFonts w:cs="Arial"/>
        </w:rPr>
      </w:pPr>
      <w:r w:rsidRPr="00A76438">
        <w:rPr>
          <w:rFonts w:cs="Arial"/>
        </w:rPr>
        <w:t>The Archives does not acquire material:</w:t>
      </w:r>
    </w:p>
    <w:p w14:paraId="56E12C8D" w14:textId="77777777" w:rsidR="00313AA6" w:rsidRPr="007A1859" w:rsidRDefault="00313AA6" w:rsidP="00313AA6">
      <w:pPr>
        <w:pStyle w:val="ListParagraph"/>
        <w:numPr>
          <w:ilvl w:val="0"/>
          <w:numId w:val="2"/>
        </w:numPr>
        <w:spacing w:after="0" w:line="240" w:lineRule="auto"/>
        <w:rPr>
          <w:rFonts w:cs="Arial"/>
        </w:rPr>
      </w:pPr>
      <w:r>
        <w:rPr>
          <w:rFonts w:cs="Arial"/>
        </w:rPr>
        <w:t>W</w:t>
      </w:r>
      <w:r w:rsidRPr="007A1859">
        <w:rPr>
          <w:rFonts w:cs="Arial"/>
        </w:rPr>
        <w:t>hich has been collected, sold</w:t>
      </w:r>
      <w:r>
        <w:rPr>
          <w:rFonts w:cs="Arial"/>
        </w:rPr>
        <w:t>,</w:t>
      </w:r>
      <w:r w:rsidRPr="007A1859">
        <w:rPr>
          <w:rFonts w:cs="Arial"/>
        </w:rPr>
        <w:t xml:space="preserve"> or otherwise transferred in contravention of any provincial or national </w:t>
      </w:r>
      <w:proofErr w:type="gramStart"/>
      <w:r w:rsidRPr="007A1859">
        <w:rPr>
          <w:rFonts w:cs="Arial"/>
        </w:rPr>
        <w:t>statute;</w:t>
      </w:r>
      <w:proofErr w:type="gramEnd"/>
    </w:p>
    <w:p w14:paraId="1776F677" w14:textId="77777777" w:rsidR="00313AA6" w:rsidRPr="007A1859" w:rsidRDefault="00313AA6" w:rsidP="00313AA6">
      <w:pPr>
        <w:pStyle w:val="ListParagraph"/>
        <w:numPr>
          <w:ilvl w:val="0"/>
          <w:numId w:val="2"/>
        </w:numPr>
        <w:spacing w:after="0" w:line="240" w:lineRule="auto"/>
        <w:rPr>
          <w:rFonts w:cs="Arial"/>
        </w:rPr>
      </w:pPr>
      <w:r>
        <w:rPr>
          <w:rFonts w:cs="Arial"/>
        </w:rPr>
        <w:t>W</w:t>
      </w:r>
      <w:r w:rsidRPr="007A1859">
        <w:rPr>
          <w:rFonts w:cs="Arial"/>
        </w:rPr>
        <w:t>hich has questionable, undetermined</w:t>
      </w:r>
      <w:r>
        <w:rPr>
          <w:rFonts w:cs="Arial"/>
        </w:rPr>
        <w:t>,</w:t>
      </w:r>
      <w:r w:rsidRPr="007A1859">
        <w:rPr>
          <w:rFonts w:cs="Arial"/>
        </w:rPr>
        <w:t xml:space="preserve"> or unethical history of </w:t>
      </w:r>
      <w:proofErr w:type="gramStart"/>
      <w:r w:rsidRPr="007A1859">
        <w:rPr>
          <w:rFonts w:cs="Arial"/>
        </w:rPr>
        <w:t>ownership;</w:t>
      </w:r>
      <w:proofErr w:type="gramEnd"/>
    </w:p>
    <w:p w14:paraId="49D9F385" w14:textId="77777777" w:rsidR="00313AA6" w:rsidRPr="007A1859" w:rsidRDefault="00313AA6" w:rsidP="00313AA6">
      <w:pPr>
        <w:pStyle w:val="ListParagraph"/>
        <w:numPr>
          <w:ilvl w:val="0"/>
          <w:numId w:val="2"/>
        </w:numPr>
        <w:spacing w:after="0" w:line="240" w:lineRule="auto"/>
        <w:rPr>
          <w:rFonts w:cs="Arial"/>
        </w:rPr>
      </w:pPr>
      <w:r>
        <w:rPr>
          <w:rFonts w:cs="Arial"/>
        </w:rPr>
        <w:t>W</w:t>
      </w:r>
      <w:r w:rsidRPr="007A1859">
        <w:rPr>
          <w:rFonts w:cs="Arial"/>
        </w:rPr>
        <w:t>hich has been collected, sold</w:t>
      </w:r>
      <w:r>
        <w:rPr>
          <w:rFonts w:cs="Arial"/>
        </w:rPr>
        <w:t>,</w:t>
      </w:r>
      <w:r w:rsidRPr="007A1859">
        <w:rPr>
          <w:rFonts w:cs="Arial"/>
        </w:rPr>
        <w:t xml:space="preserve"> or otherwise transferred in contravention of the 1970 UNESCO Convention on the Means of Prohibiting and Preventing the Illicit Import, Export and Transfer of Ownership of Cultural Property (or any similar statutes) as ratified by Canada on June 28, </w:t>
      </w:r>
      <w:proofErr w:type="gramStart"/>
      <w:r w:rsidRPr="007A1859">
        <w:rPr>
          <w:rFonts w:cs="Arial"/>
        </w:rPr>
        <w:t>1978;</w:t>
      </w:r>
      <w:proofErr w:type="gramEnd"/>
    </w:p>
    <w:p w14:paraId="49600950" w14:textId="77777777" w:rsidR="00313AA6" w:rsidRPr="007A1859" w:rsidRDefault="00313AA6" w:rsidP="00313AA6">
      <w:pPr>
        <w:pStyle w:val="ListParagraph"/>
        <w:numPr>
          <w:ilvl w:val="0"/>
          <w:numId w:val="2"/>
        </w:numPr>
        <w:spacing w:after="0" w:line="240" w:lineRule="auto"/>
        <w:rPr>
          <w:rFonts w:cs="Arial"/>
        </w:rPr>
      </w:pPr>
      <w:r>
        <w:rPr>
          <w:rFonts w:cs="Arial"/>
        </w:rPr>
        <w:t>I</w:t>
      </w:r>
      <w:r w:rsidRPr="007A1859">
        <w:rPr>
          <w:rFonts w:cs="Arial"/>
        </w:rPr>
        <w:t>f there is</w:t>
      </w:r>
      <w:r>
        <w:rPr>
          <w:rFonts w:cs="Arial"/>
        </w:rPr>
        <w:t xml:space="preserve"> </w:t>
      </w:r>
      <w:r w:rsidRPr="007A1859">
        <w:rPr>
          <w:rFonts w:cs="Arial"/>
        </w:rPr>
        <w:t xml:space="preserve">reason to believe the object's recovery involved recent unscientific handling and/or intentional destruction or damage of archaeological/historical sites or illegal/clandestine </w:t>
      </w:r>
      <w:proofErr w:type="gramStart"/>
      <w:r w:rsidRPr="007A1859">
        <w:rPr>
          <w:rFonts w:cs="Arial"/>
        </w:rPr>
        <w:t>excavations;</w:t>
      </w:r>
      <w:proofErr w:type="gramEnd"/>
    </w:p>
    <w:p w14:paraId="04520D4B" w14:textId="77777777" w:rsidR="00313AA6" w:rsidRPr="00C705D5" w:rsidRDefault="00313AA6" w:rsidP="00313AA6">
      <w:pPr>
        <w:pStyle w:val="ListParagraph"/>
        <w:numPr>
          <w:ilvl w:val="0"/>
          <w:numId w:val="2"/>
        </w:numPr>
        <w:spacing w:line="240" w:lineRule="auto"/>
        <w:rPr>
          <w:rFonts w:cs="Arial"/>
        </w:rPr>
      </w:pPr>
      <w:r>
        <w:rPr>
          <w:rFonts w:cs="Arial"/>
        </w:rPr>
        <w:t>W</w:t>
      </w:r>
      <w:r w:rsidRPr="007A1859">
        <w:rPr>
          <w:rFonts w:cs="Arial"/>
        </w:rPr>
        <w:t>hich may constitute a conflict of interest related to the issue of personal collecting. Personal collecting is defined as the acquisition by Library employees</w:t>
      </w:r>
      <w:r>
        <w:rPr>
          <w:rFonts w:cs="Arial"/>
        </w:rPr>
        <w:t>,</w:t>
      </w:r>
      <w:r w:rsidRPr="007A1859">
        <w:rPr>
          <w:rFonts w:cs="Arial"/>
        </w:rPr>
        <w:t xml:space="preserve"> Board members</w:t>
      </w:r>
      <w:r>
        <w:rPr>
          <w:rFonts w:cs="Arial"/>
        </w:rPr>
        <w:t>, Town of Ajax employees, and/or members of Council</w:t>
      </w:r>
      <w:r w:rsidRPr="007A1859">
        <w:rPr>
          <w:rFonts w:cs="Arial"/>
        </w:rPr>
        <w:t xml:space="preserve"> of an object </w:t>
      </w:r>
      <w:proofErr w:type="gramStart"/>
      <w:r w:rsidRPr="007A1859">
        <w:rPr>
          <w:rFonts w:cs="Arial"/>
        </w:rPr>
        <w:t>similar to</w:t>
      </w:r>
      <w:proofErr w:type="gramEnd"/>
      <w:r w:rsidRPr="007A1859">
        <w:rPr>
          <w:rFonts w:cs="Arial"/>
        </w:rPr>
        <w:t xml:space="preserve"> or related to that which the Ajax Archives collects or intends to acquire. All staff and Board Members are required to declare a conflict of interest when such a situation arises.</w:t>
      </w:r>
    </w:p>
    <w:p w14:paraId="5AD4B7CF" w14:textId="77777777" w:rsidR="00313AA6" w:rsidRPr="00A76438" w:rsidRDefault="00313AA6" w:rsidP="00A33F8A">
      <w:pPr>
        <w:pStyle w:val="Heading2"/>
        <w:numPr>
          <w:ilvl w:val="0"/>
          <w:numId w:val="0"/>
        </w:numPr>
        <w:ind w:left="720"/>
      </w:pPr>
      <w:r>
        <w:t>4</w:t>
      </w:r>
      <w:r w:rsidRPr="00A76438">
        <w:t xml:space="preserve">.1 </w:t>
      </w:r>
      <w:r>
        <w:t>Sovereignty and Repatriation</w:t>
      </w:r>
    </w:p>
    <w:p w14:paraId="2D9C5791" w14:textId="77777777" w:rsidR="00313AA6" w:rsidRPr="00A76438" w:rsidRDefault="00313AA6" w:rsidP="00313AA6">
      <w:pPr>
        <w:pStyle w:val="ListParagraph"/>
      </w:pPr>
      <w:r w:rsidRPr="00A76438">
        <w:t>The Ajax Archives recognizes not only the sovereignty of the Crown</w:t>
      </w:r>
      <w:r>
        <w:t>,</w:t>
      </w:r>
      <w:r w:rsidRPr="00A76438">
        <w:t xml:space="preserve"> but also that of the Indigenous Peoples of Canada. Records and information relating to </w:t>
      </w:r>
      <w:r w:rsidRPr="00A76438">
        <w:lastRenderedPageBreak/>
        <w:t xml:space="preserve">Indigenous Peoples </w:t>
      </w:r>
      <w:r>
        <w:t>shall be</w:t>
      </w:r>
      <w:r w:rsidRPr="00A76438">
        <w:t xml:space="preserve"> administered in a way that is consistent with guidance provided by and in consultation with Indigenous communities.</w:t>
      </w:r>
    </w:p>
    <w:p w14:paraId="61D82792" w14:textId="77777777" w:rsidR="00313AA6" w:rsidRPr="00A76438" w:rsidRDefault="00313AA6" w:rsidP="00313AA6">
      <w:pPr>
        <w:pStyle w:val="ListParagraph"/>
      </w:pPr>
    </w:p>
    <w:p w14:paraId="78AE2299" w14:textId="644F255E" w:rsidR="00313AA6" w:rsidRDefault="00313AA6" w:rsidP="00313AA6">
      <w:pPr>
        <w:pStyle w:val="ListParagraph"/>
      </w:pPr>
      <w:r w:rsidRPr="00A76438">
        <w:t>The Ajax Archives may repatriate artifacts in accordance with the principles and guidelines stated in the Canadian Museums Association Ethics Guidelines. All requests for repatriation</w:t>
      </w:r>
      <w:r>
        <w:t xml:space="preserve"> will </w:t>
      </w:r>
      <w:r w:rsidRPr="00A76438">
        <w:t xml:space="preserve">be approached with respect and sensitivity. </w:t>
      </w:r>
      <w:r>
        <w:t xml:space="preserve">The Archives </w:t>
      </w:r>
      <w:r w:rsidRPr="00DD270B">
        <w:t>recognizes that requests for repatriation can only be resolved on a case-by-case basis.</w:t>
      </w:r>
    </w:p>
    <w:p w14:paraId="4085A917" w14:textId="7242F17B" w:rsidR="00313AA6" w:rsidRDefault="00313AA6" w:rsidP="00F34DCA">
      <w:pPr>
        <w:pStyle w:val="Heading1"/>
      </w:pPr>
      <w:r>
        <w:t>Mandate</w:t>
      </w:r>
    </w:p>
    <w:p w14:paraId="7F503B9F" w14:textId="77777777" w:rsidR="00313AA6" w:rsidRPr="00A76438" w:rsidRDefault="00313AA6" w:rsidP="00313AA6">
      <w:pPr>
        <w:spacing w:line="240" w:lineRule="auto"/>
        <w:rPr>
          <w:rFonts w:cs="Arial"/>
        </w:rPr>
      </w:pPr>
      <w:r w:rsidRPr="00A76438">
        <w:rPr>
          <w:rFonts w:cs="Arial"/>
        </w:rPr>
        <w:t>The Ajax Archives is responsible for the appraisal, acquisition, preservation, and use of municipal records of permanent value and the private records of individuals and organizations that significantly contribute to understanding:</w:t>
      </w:r>
    </w:p>
    <w:p w14:paraId="440C4AC2" w14:textId="77777777" w:rsidR="00313AA6" w:rsidRPr="00DD70D8" w:rsidRDefault="00313AA6" w:rsidP="00313AA6">
      <w:pPr>
        <w:pStyle w:val="ListParagraph"/>
        <w:numPr>
          <w:ilvl w:val="0"/>
          <w:numId w:val="3"/>
        </w:numPr>
        <w:spacing w:after="0" w:line="240" w:lineRule="auto"/>
        <w:rPr>
          <w:rFonts w:cs="Arial"/>
        </w:rPr>
      </w:pPr>
      <w:r w:rsidRPr="00DD70D8">
        <w:rPr>
          <w:rFonts w:cs="Arial"/>
        </w:rPr>
        <w:t xml:space="preserve">The changes in the area now known as the Town of </w:t>
      </w:r>
      <w:proofErr w:type="gramStart"/>
      <w:r w:rsidRPr="00DD70D8">
        <w:rPr>
          <w:rFonts w:cs="Arial"/>
        </w:rPr>
        <w:t>Ajax;</w:t>
      </w:r>
      <w:proofErr w:type="gramEnd"/>
    </w:p>
    <w:p w14:paraId="269CC207" w14:textId="77777777" w:rsidR="00313AA6" w:rsidRPr="00DD70D8" w:rsidRDefault="00313AA6" w:rsidP="00313AA6">
      <w:pPr>
        <w:pStyle w:val="ListParagraph"/>
        <w:numPr>
          <w:ilvl w:val="0"/>
          <w:numId w:val="3"/>
        </w:numPr>
        <w:spacing w:after="0" w:line="240" w:lineRule="auto"/>
        <w:rPr>
          <w:rFonts w:cs="Arial"/>
        </w:rPr>
      </w:pPr>
      <w:r w:rsidRPr="00DD70D8">
        <w:rPr>
          <w:rFonts w:cs="Arial"/>
        </w:rPr>
        <w:t>The people who lived, worked, or had an impact upon Ajax; and</w:t>
      </w:r>
    </w:p>
    <w:p w14:paraId="66CC604E" w14:textId="77777777" w:rsidR="00313AA6" w:rsidRPr="00C705D5" w:rsidRDefault="00313AA6" w:rsidP="00313AA6">
      <w:pPr>
        <w:pStyle w:val="ListParagraph"/>
        <w:numPr>
          <w:ilvl w:val="0"/>
          <w:numId w:val="3"/>
        </w:numPr>
        <w:spacing w:line="240" w:lineRule="auto"/>
        <w:rPr>
          <w:rFonts w:cs="Arial"/>
        </w:rPr>
      </w:pPr>
      <w:r w:rsidRPr="00DD70D8">
        <w:rPr>
          <w:rFonts w:cs="Arial"/>
        </w:rPr>
        <w:t xml:space="preserve">The connection between the Town of Ajax and the HMS Ajax.  </w:t>
      </w:r>
    </w:p>
    <w:p w14:paraId="46D99589" w14:textId="7E85A34C" w:rsidR="00313AA6" w:rsidRPr="00313AA6" w:rsidRDefault="00313AA6" w:rsidP="00313AA6">
      <w:pPr>
        <w:spacing w:after="0" w:line="240" w:lineRule="auto"/>
        <w:rPr>
          <w:rFonts w:cs="Arial"/>
        </w:rPr>
      </w:pPr>
      <w:r>
        <w:rPr>
          <w:rFonts w:cs="Arial"/>
        </w:rPr>
        <w:t>The Archives will prioritize building and maintaining a collection that is representative of Ajax’s diverse community.</w:t>
      </w:r>
    </w:p>
    <w:p w14:paraId="49F6DEC5" w14:textId="269467C2" w:rsidR="00F34DCA" w:rsidRDefault="00313AA6" w:rsidP="00F34DCA">
      <w:pPr>
        <w:pStyle w:val="Heading1"/>
      </w:pPr>
      <w:r>
        <w:t>Collection Development</w:t>
      </w:r>
    </w:p>
    <w:p w14:paraId="23DDBD22" w14:textId="77777777" w:rsidR="00313AA6" w:rsidRPr="00A76438" w:rsidRDefault="00313AA6" w:rsidP="00A33F8A">
      <w:pPr>
        <w:pStyle w:val="Heading2"/>
        <w:numPr>
          <w:ilvl w:val="0"/>
          <w:numId w:val="0"/>
        </w:numPr>
        <w:ind w:left="720"/>
      </w:pPr>
      <w:r>
        <w:t>6</w:t>
      </w:r>
      <w:r w:rsidRPr="00A76438">
        <w:t xml:space="preserve">.1 </w:t>
      </w:r>
      <w:r>
        <w:t>Town Records</w:t>
      </w:r>
    </w:p>
    <w:p w14:paraId="0CAD9726" w14:textId="77777777" w:rsidR="00313AA6" w:rsidRPr="00C705D5" w:rsidRDefault="00313AA6" w:rsidP="00313AA6">
      <w:pPr>
        <w:pStyle w:val="ListParagraph"/>
      </w:pPr>
      <w:r w:rsidRPr="00A76438">
        <w:t xml:space="preserve">In </w:t>
      </w:r>
      <w:r>
        <w:t>agreement with the Town of Ajax</w:t>
      </w:r>
      <w:r w:rsidRPr="00A76438">
        <w:t>, the</w:t>
      </w:r>
      <w:r>
        <w:t xml:space="preserve"> Archives</w:t>
      </w:r>
      <w:r w:rsidRPr="00A76438">
        <w:t xml:space="preserve"> will develop a formalized procedure for the annual identification and transfer of expired Town records into the ownership of the Library for the purposes of the Archives</w:t>
      </w:r>
      <w:r>
        <w:t>. S</w:t>
      </w:r>
      <w:r w:rsidRPr="00A76438">
        <w:t xml:space="preserve">uch </w:t>
      </w:r>
      <w:proofErr w:type="gramStart"/>
      <w:r w:rsidRPr="00A76438">
        <w:t>procedure</w:t>
      </w:r>
      <w:proofErr w:type="gramEnd"/>
      <w:r w:rsidRPr="00A76438">
        <w:t xml:space="preserve"> shall include criteria that will guide the Town in assessing the potential archival value of expired records.</w:t>
      </w:r>
    </w:p>
    <w:p w14:paraId="7A8C3F74" w14:textId="77777777" w:rsidR="00313AA6" w:rsidRPr="003D4EC1" w:rsidRDefault="00313AA6" w:rsidP="00A33F8A">
      <w:pPr>
        <w:pStyle w:val="Heading2"/>
        <w:numPr>
          <w:ilvl w:val="0"/>
          <w:numId w:val="0"/>
        </w:numPr>
        <w:ind w:left="720"/>
      </w:pPr>
      <w:r>
        <w:t>6</w:t>
      </w:r>
      <w:r w:rsidRPr="00A76438">
        <w:t xml:space="preserve">.2 </w:t>
      </w:r>
      <w:r>
        <w:t>Private Records</w:t>
      </w:r>
    </w:p>
    <w:p w14:paraId="692C7342" w14:textId="271FE8A8" w:rsidR="00313AA6" w:rsidRDefault="00313AA6" w:rsidP="00313AA6">
      <w:pPr>
        <w:pStyle w:val="ListParagraph"/>
      </w:pPr>
      <w:r>
        <w:t xml:space="preserve">The Archives will obtain </w:t>
      </w:r>
      <w:r w:rsidRPr="005A3DEA">
        <w:t xml:space="preserve">private and public collections, documents, records, minutes, correspondence and publications, photographs, maps, etc. </w:t>
      </w:r>
      <w:r>
        <w:t>created</w:t>
      </w:r>
      <w:r w:rsidRPr="005A3DEA">
        <w:t xml:space="preserve"> by individuals, families, businesses, community organizations</w:t>
      </w:r>
      <w:r>
        <w:t>,</w:t>
      </w:r>
      <w:r w:rsidRPr="005A3DEA">
        <w:t xml:space="preserve"> and any other parties, which </w:t>
      </w:r>
      <w:r>
        <w:t>fulfill the Archive’s mandate</w:t>
      </w:r>
      <w:r w:rsidRPr="005A3DEA">
        <w:t>.</w:t>
      </w:r>
    </w:p>
    <w:p w14:paraId="62FD51DA" w14:textId="60A3E809" w:rsidR="00313AA6" w:rsidRDefault="00313AA6" w:rsidP="00F34DCA">
      <w:pPr>
        <w:pStyle w:val="Heading1"/>
      </w:pPr>
      <w:r>
        <w:t>Policies Guiding Selection</w:t>
      </w:r>
    </w:p>
    <w:p w14:paraId="3B32A986" w14:textId="77777777" w:rsidR="00313AA6" w:rsidRPr="00631867" w:rsidRDefault="00313AA6" w:rsidP="00A33F8A">
      <w:pPr>
        <w:pStyle w:val="Heading2"/>
        <w:numPr>
          <w:ilvl w:val="0"/>
          <w:numId w:val="0"/>
        </w:numPr>
        <w:ind w:left="720"/>
      </w:pPr>
      <w:r>
        <w:t>7</w:t>
      </w:r>
      <w:r w:rsidRPr="00631867">
        <w:t xml:space="preserve">.1 </w:t>
      </w:r>
      <w:r>
        <w:t>Municipal Obligations</w:t>
      </w:r>
    </w:p>
    <w:p w14:paraId="219E406A" w14:textId="77777777" w:rsidR="00313AA6" w:rsidRDefault="00313AA6" w:rsidP="00313AA6">
      <w:pPr>
        <w:spacing w:line="240" w:lineRule="auto"/>
        <w:ind w:left="720"/>
        <w:rPr>
          <w:rFonts w:cs="Arial"/>
        </w:rPr>
      </w:pPr>
      <w:r w:rsidRPr="0060592E">
        <w:rPr>
          <w:rFonts w:cs="Arial"/>
        </w:rPr>
        <w:t xml:space="preserve">In </w:t>
      </w:r>
      <w:r>
        <w:rPr>
          <w:rFonts w:cs="Arial"/>
        </w:rPr>
        <w:t>agreement with the Town of Ajax</w:t>
      </w:r>
      <w:r w:rsidRPr="0060592E">
        <w:rPr>
          <w:rFonts w:cs="Arial"/>
        </w:rPr>
        <w:t>,</w:t>
      </w:r>
      <w:r>
        <w:rPr>
          <w:rFonts w:cs="Arial"/>
        </w:rPr>
        <w:t xml:space="preserve"> the Town </w:t>
      </w:r>
      <w:r w:rsidRPr="005E52E8">
        <w:rPr>
          <w:rFonts w:cs="Arial"/>
        </w:rPr>
        <w:t>may transfer additional Archival Records to the Library for archiving</w:t>
      </w:r>
      <w:r>
        <w:rPr>
          <w:rFonts w:cs="Arial"/>
        </w:rPr>
        <w:t>.</w:t>
      </w:r>
    </w:p>
    <w:p w14:paraId="4F19E7F7" w14:textId="77777777" w:rsidR="00313AA6" w:rsidRPr="00631867" w:rsidRDefault="00313AA6" w:rsidP="00A33F8A">
      <w:pPr>
        <w:pStyle w:val="Heading2"/>
        <w:numPr>
          <w:ilvl w:val="0"/>
          <w:numId w:val="0"/>
        </w:numPr>
        <w:ind w:left="720"/>
      </w:pPr>
      <w:r>
        <w:t>7</w:t>
      </w:r>
      <w:r w:rsidRPr="00631867">
        <w:t xml:space="preserve">.2 </w:t>
      </w:r>
      <w:r>
        <w:t>Responsibility for Materials Selection</w:t>
      </w:r>
    </w:p>
    <w:p w14:paraId="2FE4D72F" w14:textId="77777777" w:rsidR="00313AA6" w:rsidRPr="00A76438" w:rsidRDefault="00313AA6" w:rsidP="00313AA6">
      <w:pPr>
        <w:spacing w:line="240" w:lineRule="auto"/>
        <w:ind w:left="720"/>
        <w:rPr>
          <w:rFonts w:cs="Arial"/>
        </w:rPr>
      </w:pPr>
      <w:r w:rsidRPr="002B050F">
        <w:rPr>
          <w:rFonts w:cs="Arial"/>
        </w:rPr>
        <w:lastRenderedPageBreak/>
        <w:t xml:space="preserve">Responsibility for the selection of </w:t>
      </w:r>
      <w:r>
        <w:rPr>
          <w:rFonts w:cs="Arial"/>
        </w:rPr>
        <w:t>archival</w:t>
      </w:r>
      <w:r w:rsidRPr="002B050F">
        <w:rPr>
          <w:rFonts w:cs="Arial"/>
        </w:rPr>
        <w:t xml:space="preserve"> materials is vested in the </w:t>
      </w:r>
      <w:r w:rsidRPr="003F230E">
        <w:rPr>
          <w:rFonts w:cs="Arial"/>
        </w:rPr>
        <w:t>C</w:t>
      </w:r>
      <w:r>
        <w:rPr>
          <w:rFonts w:cs="Arial"/>
        </w:rPr>
        <w:t xml:space="preserve">LEO </w:t>
      </w:r>
      <w:r w:rsidRPr="002B050F">
        <w:rPr>
          <w:rFonts w:cs="Arial"/>
        </w:rPr>
        <w:t>who may delegate this function to members of staff.</w:t>
      </w:r>
    </w:p>
    <w:p w14:paraId="791FE17D" w14:textId="77777777" w:rsidR="00313AA6" w:rsidRPr="00631867" w:rsidRDefault="00313AA6" w:rsidP="00A33F8A">
      <w:pPr>
        <w:pStyle w:val="Heading2"/>
        <w:numPr>
          <w:ilvl w:val="0"/>
          <w:numId w:val="0"/>
        </w:numPr>
        <w:ind w:left="720"/>
      </w:pPr>
      <w:r>
        <w:t>7</w:t>
      </w:r>
      <w:r w:rsidRPr="00631867">
        <w:t xml:space="preserve">.3 </w:t>
      </w:r>
      <w:r>
        <w:t>Intellectual Freedom</w:t>
      </w:r>
    </w:p>
    <w:p w14:paraId="571A7A2F" w14:textId="77777777" w:rsidR="00313AA6" w:rsidRPr="008140D4" w:rsidRDefault="00313AA6" w:rsidP="00313AA6">
      <w:pPr>
        <w:spacing w:after="0" w:line="240" w:lineRule="auto"/>
        <w:ind w:left="720"/>
        <w:rPr>
          <w:rFonts w:cs="Arial"/>
        </w:rPr>
      </w:pPr>
      <w:r w:rsidRPr="008140D4">
        <w:rPr>
          <w:rFonts w:cs="Arial"/>
        </w:rPr>
        <w:t xml:space="preserve">Ajax Public Library will uphold the right of all individuals to access knowledge, information, and ideas through Library materials, resources, and services. The Library will provide a wide array of diverse views, opinions, and expressions. This will include those which may be unpopular, considered controversial, or offensive to some. The Library will protect individual privacy and avoid censorship as part of its dedication to intellectual freedom. Restrictions, limitations, and/or exceptions will be made under law or Library policy. The Library will safeguard access to and expressions of knowledge, imagination, ideas, and opinions. </w:t>
      </w:r>
    </w:p>
    <w:p w14:paraId="2DCE4DFE" w14:textId="77777777" w:rsidR="00313AA6" w:rsidRPr="008140D4" w:rsidRDefault="00313AA6" w:rsidP="00313AA6">
      <w:pPr>
        <w:spacing w:after="0" w:line="240" w:lineRule="auto"/>
        <w:rPr>
          <w:rFonts w:cs="Arial"/>
        </w:rPr>
      </w:pPr>
      <w:r w:rsidRPr="008140D4">
        <w:rPr>
          <w:rFonts w:cs="Arial"/>
        </w:rPr>
        <w:t xml:space="preserve"> </w:t>
      </w:r>
    </w:p>
    <w:p w14:paraId="5E92D8D9" w14:textId="77777777" w:rsidR="00313AA6" w:rsidRPr="00A76438" w:rsidRDefault="00313AA6" w:rsidP="00313AA6">
      <w:pPr>
        <w:spacing w:line="240" w:lineRule="auto"/>
        <w:ind w:left="720"/>
        <w:rPr>
          <w:rFonts w:cs="Arial"/>
        </w:rPr>
      </w:pPr>
      <w:r w:rsidRPr="008140D4">
        <w:rPr>
          <w:rFonts w:cs="Arial"/>
        </w:rPr>
        <w:t>Intellectual freedom is a core value for public libraries, endorsed by the International Federation of Library Associations, Canadian Federation of Library Associations and the Ontario Library Association.</w:t>
      </w:r>
    </w:p>
    <w:p w14:paraId="4295D2ED" w14:textId="77777777" w:rsidR="00313AA6" w:rsidRPr="00631867" w:rsidRDefault="00313AA6" w:rsidP="00A33F8A">
      <w:pPr>
        <w:pStyle w:val="Heading2"/>
        <w:numPr>
          <w:ilvl w:val="0"/>
          <w:numId w:val="0"/>
        </w:numPr>
        <w:ind w:left="720"/>
      </w:pPr>
      <w:r>
        <w:t>7</w:t>
      </w:r>
      <w:r w:rsidRPr="00631867">
        <w:t xml:space="preserve">.4 </w:t>
      </w:r>
      <w:r>
        <w:t>Governing Legislation</w:t>
      </w:r>
    </w:p>
    <w:p w14:paraId="08C99CA0" w14:textId="77777777" w:rsidR="00313AA6" w:rsidRPr="002B050F" w:rsidRDefault="00313AA6" w:rsidP="00313AA6">
      <w:pPr>
        <w:spacing w:after="0" w:line="240" w:lineRule="auto"/>
        <w:ind w:left="720"/>
        <w:rPr>
          <w:rFonts w:cs="Arial"/>
        </w:rPr>
      </w:pPr>
      <w:r w:rsidRPr="002B050F">
        <w:rPr>
          <w:rFonts w:cs="Arial"/>
        </w:rPr>
        <w:t xml:space="preserve">The </w:t>
      </w:r>
      <w:r>
        <w:rPr>
          <w:rFonts w:cs="Arial"/>
        </w:rPr>
        <w:t>Archives</w:t>
      </w:r>
      <w:r w:rsidRPr="002B050F">
        <w:rPr>
          <w:rFonts w:cs="Arial"/>
        </w:rPr>
        <w:t xml:space="preserve"> abides by all laws, including the prohibitions in the Criminal Code of Canada against sedition, hate propaganda, and obscenity</w:t>
      </w:r>
      <w:r>
        <w:rPr>
          <w:rFonts w:cs="Arial"/>
        </w:rPr>
        <w:t>.</w:t>
      </w:r>
    </w:p>
    <w:p w14:paraId="398A6763" w14:textId="77777777" w:rsidR="00313AA6" w:rsidRPr="002B050F" w:rsidRDefault="00313AA6" w:rsidP="00313AA6">
      <w:pPr>
        <w:spacing w:after="0" w:line="240" w:lineRule="auto"/>
        <w:rPr>
          <w:rFonts w:cs="Arial"/>
        </w:rPr>
      </w:pPr>
    </w:p>
    <w:p w14:paraId="0DAD22D3" w14:textId="77777777" w:rsidR="00313AA6" w:rsidRPr="00A76438" w:rsidRDefault="00313AA6" w:rsidP="00313AA6">
      <w:pPr>
        <w:spacing w:line="240" w:lineRule="auto"/>
        <w:ind w:left="720"/>
        <w:rPr>
          <w:rFonts w:cs="Arial"/>
        </w:rPr>
      </w:pPr>
      <w:r w:rsidRPr="002B050F">
        <w:rPr>
          <w:rFonts w:cs="Arial"/>
        </w:rPr>
        <w:t>It is acknowledged that the definition and interpretation of these terms and decisions on application rest with the courts.</w:t>
      </w:r>
    </w:p>
    <w:p w14:paraId="461DB4AB" w14:textId="77777777" w:rsidR="00313AA6" w:rsidRPr="00631867" w:rsidRDefault="00313AA6" w:rsidP="00A33F8A">
      <w:pPr>
        <w:pStyle w:val="Heading2"/>
        <w:numPr>
          <w:ilvl w:val="0"/>
          <w:numId w:val="0"/>
        </w:numPr>
        <w:ind w:left="720"/>
      </w:pPr>
      <w:r>
        <w:t>7</w:t>
      </w:r>
      <w:r w:rsidRPr="00631867">
        <w:t xml:space="preserve">.5 </w:t>
      </w:r>
      <w:r>
        <w:t>Customer Responsibility</w:t>
      </w:r>
    </w:p>
    <w:p w14:paraId="1ECD0F4C" w14:textId="3097663A" w:rsidR="00F34DCA" w:rsidRPr="00313AA6" w:rsidRDefault="00313AA6" w:rsidP="00313AA6">
      <w:pPr>
        <w:ind w:left="720"/>
        <w:rPr>
          <w:rFonts w:cs="Arial"/>
        </w:rPr>
      </w:pPr>
      <w:r w:rsidRPr="002B050F">
        <w:rPr>
          <w:rFonts w:cs="Arial"/>
        </w:rPr>
        <w:t xml:space="preserve">The </w:t>
      </w:r>
      <w:r>
        <w:rPr>
          <w:rFonts w:cs="Arial"/>
        </w:rPr>
        <w:t>Archives</w:t>
      </w:r>
      <w:r w:rsidRPr="002B050F">
        <w:rPr>
          <w:rFonts w:cs="Arial"/>
        </w:rPr>
        <w:t xml:space="preserve"> </w:t>
      </w:r>
      <w:proofErr w:type="gramStart"/>
      <w:r w:rsidRPr="002B050F">
        <w:rPr>
          <w:rFonts w:cs="Arial"/>
        </w:rPr>
        <w:t>recognizes</w:t>
      </w:r>
      <w:proofErr w:type="gramEnd"/>
      <w:r w:rsidRPr="002B050F">
        <w:rPr>
          <w:rFonts w:cs="Arial"/>
        </w:rPr>
        <w:t xml:space="preserve"> that many materials are controversial and that any given item may </w:t>
      </w:r>
      <w:r>
        <w:rPr>
          <w:rFonts w:cs="Arial"/>
        </w:rPr>
        <w:t xml:space="preserve">be offensive to </w:t>
      </w:r>
      <w:r w:rsidRPr="002B050F">
        <w:rPr>
          <w:rFonts w:cs="Arial"/>
        </w:rPr>
        <w:t xml:space="preserve">some members of the community. The materials selected for the collection will be varied to </w:t>
      </w:r>
      <w:r>
        <w:rPr>
          <w:rFonts w:cs="Arial"/>
        </w:rPr>
        <w:t>reflect the</w:t>
      </w:r>
      <w:r w:rsidRPr="002B050F">
        <w:rPr>
          <w:rFonts w:cs="Arial"/>
        </w:rPr>
        <w:t xml:space="preserve"> </w:t>
      </w:r>
      <w:r>
        <w:rPr>
          <w:rFonts w:cs="Arial"/>
        </w:rPr>
        <w:t>diversity</w:t>
      </w:r>
      <w:r w:rsidRPr="002B050F">
        <w:rPr>
          <w:rFonts w:cs="Arial"/>
        </w:rPr>
        <w:t xml:space="preserve"> of the community. While </w:t>
      </w:r>
      <w:r>
        <w:rPr>
          <w:rFonts w:cs="Arial"/>
        </w:rPr>
        <w:t>Archives</w:t>
      </w:r>
      <w:r w:rsidRPr="002B050F">
        <w:rPr>
          <w:rFonts w:cs="Arial"/>
        </w:rPr>
        <w:t xml:space="preserve"> staff will attempt to </w:t>
      </w:r>
      <w:r>
        <w:rPr>
          <w:rFonts w:cs="Arial"/>
        </w:rPr>
        <w:t>provide</w:t>
      </w:r>
      <w:r w:rsidRPr="002B050F">
        <w:rPr>
          <w:rFonts w:cs="Arial"/>
        </w:rPr>
        <w:t xml:space="preserve"> individuals and groups </w:t>
      </w:r>
      <w:r>
        <w:rPr>
          <w:rFonts w:cs="Arial"/>
        </w:rPr>
        <w:t>with warnings and context for controversial material</w:t>
      </w:r>
      <w:r w:rsidRPr="002B050F">
        <w:rPr>
          <w:rFonts w:cs="Arial"/>
        </w:rPr>
        <w:t xml:space="preserve">, the ultimate responsibility for </w:t>
      </w:r>
      <w:r>
        <w:rPr>
          <w:rFonts w:cs="Arial"/>
        </w:rPr>
        <w:t xml:space="preserve">viewing an </w:t>
      </w:r>
      <w:proofErr w:type="gramStart"/>
      <w:r>
        <w:rPr>
          <w:rFonts w:cs="Arial"/>
        </w:rPr>
        <w:t xml:space="preserve">item </w:t>
      </w:r>
      <w:r w:rsidRPr="002B050F">
        <w:rPr>
          <w:rFonts w:cs="Arial"/>
        </w:rPr>
        <w:t>rests</w:t>
      </w:r>
      <w:proofErr w:type="gramEnd"/>
      <w:r w:rsidRPr="002B050F">
        <w:rPr>
          <w:rFonts w:cs="Arial"/>
        </w:rPr>
        <w:t xml:space="preserve"> with the customer.</w:t>
      </w:r>
    </w:p>
    <w:p w14:paraId="2B869600" w14:textId="74D41EF1" w:rsidR="00313AA6" w:rsidRDefault="00313AA6" w:rsidP="00F34DCA">
      <w:pPr>
        <w:pStyle w:val="Heading1"/>
      </w:pPr>
      <w:r>
        <w:t>Collection Management</w:t>
      </w:r>
    </w:p>
    <w:p w14:paraId="62E3408C" w14:textId="77777777" w:rsidR="00313AA6" w:rsidRPr="00A76438" w:rsidRDefault="00313AA6" w:rsidP="00A33F8A">
      <w:pPr>
        <w:pStyle w:val="Heading2"/>
        <w:numPr>
          <w:ilvl w:val="0"/>
          <w:numId w:val="0"/>
        </w:numPr>
        <w:ind w:left="720"/>
      </w:pPr>
      <w:r>
        <w:t>8</w:t>
      </w:r>
      <w:r w:rsidRPr="00A76438">
        <w:t xml:space="preserve">.1 </w:t>
      </w:r>
      <w:r>
        <w:t>Documentation</w:t>
      </w:r>
    </w:p>
    <w:p w14:paraId="43301872" w14:textId="77777777" w:rsidR="00313AA6" w:rsidRDefault="00313AA6" w:rsidP="00313AA6">
      <w:pPr>
        <w:spacing w:after="0" w:line="240" w:lineRule="auto"/>
        <w:ind w:left="720"/>
        <w:rPr>
          <w:rFonts w:cs="Arial"/>
        </w:rPr>
      </w:pPr>
      <w:r w:rsidRPr="00A76438">
        <w:rPr>
          <w:rFonts w:cs="Arial"/>
        </w:rPr>
        <w:t xml:space="preserve">The Archives must accurately and thoroughly document the collection to </w:t>
      </w:r>
      <w:r>
        <w:rPr>
          <w:rFonts w:cs="Arial"/>
        </w:rPr>
        <w:t>assess</w:t>
      </w:r>
      <w:r w:rsidRPr="00A76438">
        <w:rPr>
          <w:rFonts w:cs="Arial"/>
        </w:rPr>
        <w:t xml:space="preserve"> its value and significance. Documentation is essential for collection development, research, preservation</w:t>
      </w:r>
      <w:r>
        <w:rPr>
          <w:rFonts w:cs="Arial"/>
        </w:rPr>
        <w:t>,</w:t>
      </w:r>
      <w:r w:rsidRPr="00A76438">
        <w:rPr>
          <w:rFonts w:cs="Arial"/>
        </w:rPr>
        <w:t xml:space="preserve"> and interpretation. Documentation is the responsibility of the </w:t>
      </w:r>
      <w:r>
        <w:rPr>
          <w:rFonts w:cs="Arial"/>
        </w:rPr>
        <w:t>assigned staff</w:t>
      </w:r>
      <w:r w:rsidRPr="00A76438">
        <w:rPr>
          <w:rFonts w:cs="Arial"/>
        </w:rPr>
        <w:t>.</w:t>
      </w:r>
    </w:p>
    <w:p w14:paraId="2726A23C" w14:textId="77777777" w:rsidR="00313AA6" w:rsidRPr="00A76438" w:rsidRDefault="00313AA6" w:rsidP="00313AA6">
      <w:pPr>
        <w:spacing w:after="0" w:line="240" w:lineRule="auto"/>
        <w:rPr>
          <w:rFonts w:cs="Arial"/>
        </w:rPr>
      </w:pPr>
    </w:p>
    <w:p w14:paraId="102AA2F4" w14:textId="77777777" w:rsidR="00313AA6" w:rsidRDefault="00313AA6" w:rsidP="00313AA6">
      <w:pPr>
        <w:spacing w:after="0" w:line="240" w:lineRule="auto"/>
        <w:ind w:left="720"/>
        <w:rPr>
          <w:rFonts w:cs="Arial"/>
        </w:rPr>
      </w:pPr>
      <w:r w:rsidRPr="00A76438">
        <w:rPr>
          <w:rFonts w:cs="Arial"/>
        </w:rPr>
        <w:t>Documentation will include information in written, electronic, audio visual</w:t>
      </w:r>
      <w:r>
        <w:rPr>
          <w:rFonts w:cs="Arial"/>
        </w:rPr>
        <w:t>,</w:t>
      </w:r>
      <w:r w:rsidRPr="00A76438">
        <w:rPr>
          <w:rFonts w:cs="Arial"/>
        </w:rPr>
        <w:t xml:space="preserve"> or graphic form pertaining to the identity, locality, provenance, and transfer of legal title of artifacts in the collection and other related information regarding significance, function, description</w:t>
      </w:r>
      <w:r>
        <w:rPr>
          <w:rFonts w:cs="Arial"/>
        </w:rPr>
        <w:t>,</w:t>
      </w:r>
      <w:r w:rsidRPr="00A76438">
        <w:rPr>
          <w:rFonts w:cs="Arial"/>
        </w:rPr>
        <w:t xml:space="preserve"> and condition. When being integrated into the collection, each artifact must be described in sufficient detail to enable the </w:t>
      </w:r>
      <w:r w:rsidRPr="00A76438">
        <w:rPr>
          <w:rFonts w:cs="Arial"/>
        </w:rPr>
        <w:lastRenderedPageBreak/>
        <w:t>detection of any deterioration. Any change in condition or treatment to an artifact will also be documented.</w:t>
      </w:r>
    </w:p>
    <w:p w14:paraId="4EBA253C" w14:textId="77777777" w:rsidR="00313AA6" w:rsidRPr="00A76438" w:rsidRDefault="00313AA6" w:rsidP="00313AA6">
      <w:pPr>
        <w:spacing w:after="0" w:line="240" w:lineRule="auto"/>
        <w:ind w:left="720"/>
        <w:rPr>
          <w:rFonts w:cs="Arial"/>
        </w:rPr>
      </w:pPr>
    </w:p>
    <w:p w14:paraId="56334A49" w14:textId="77777777" w:rsidR="00313AA6" w:rsidRDefault="00313AA6" w:rsidP="00313AA6">
      <w:pPr>
        <w:spacing w:after="0" w:line="240" w:lineRule="auto"/>
        <w:ind w:left="720"/>
        <w:rPr>
          <w:rFonts w:cs="Arial"/>
        </w:rPr>
      </w:pPr>
      <w:r w:rsidRPr="00A76438">
        <w:rPr>
          <w:rFonts w:cs="Arial"/>
        </w:rPr>
        <w:t>Temporary or permanent change in the status of an artifact such as an outgoing loan, on exhibit, or deaccessioned must be documented.</w:t>
      </w:r>
    </w:p>
    <w:p w14:paraId="08B5A40C" w14:textId="77777777" w:rsidR="00313AA6" w:rsidRPr="00A76438" w:rsidRDefault="00313AA6" w:rsidP="00313AA6">
      <w:pPr>
        <w:spacing w:after="0" w:line="240" w:lineRule="auto"/>
        <w:ind w:left="720"/>
        <w:rPr>
          <w:rFonts w:cs="Arial"/>
        </w:rPr>
      </w:pPr>
    </w:p>
    <w:p w14:paraId="3B630573" w14:textId="77777777" w:rsidR="00313AA6" w:rsidRDefault="00313AA6" w:rsidP="00313AA6">
      <w:pPr>
        <w:spacing w:after="0" w:line="240" w:lineRule="auto"/>
        <w:ind w:left="720"/>
        <w:rPr>
          <w:rFonts w:cs="Arial"/>
        </w:rPr>
      </w:pPr>
      <w:r w:rsidRPr="00A76438">
        <w:rPr>
          <w:rFonts w:cs="Arial"/>
        </w:rPr>
        <w:t xml:space="preserve">The Archives will use accepted and consistent standards, methods, and procedures to document the collection. Documentation must be maintained as a permanent record. </w:t>
      </w:r>
      <w:r>
        <w:rPr>
          <w:rFonts w:cs="Arial"/>
        </w:rPr>
        <w:t xml:space="preserve">This </w:t>
      </w:r>
      <w:r w:rsidRPr="00A76438">
        <w:rPr>
          <w:rFonts w:cs="Arial"/>
        </w:rPr>
        <w:t xml:space="preserve">documentation itself is not </w:t>
      </w:r>
      <w:r>
        <w:rPr>
          <w:rFonts w:cs="Arial"/>
        </w:rPr>
        <w:t xml:space="preserve">usually </w:t>
      </w:r>
      <w:r w:rsidRPr="00A76438">
        <w:rPr>
          <w:rFonts w:cs="Arial"/>
        </w:rPr>
        <w:t>considered part of the collection.</w:t>
      </w:r>
    </w:p>
    <w:p w14:paraId="60D4E33E" w14:textId="77777777" w:rsidR="00313AA6" w:rsidRPr="00A76438" w:rsidRDefault="00313AA6" w:rsidP="00313AA6">
      <w:pPr>
        <w:spacing w:after="0" w:line="240" w:lineRule="auto"/>
        <w:ind w:left="720"/>
        <w:rPr>
          <w:rFonts w:cs="Arial"/>
        </w:rPr>
      </w:pPr>
    </w:p>
    <w:p w14:paraId="621EB2E3" w14:textId="77777777" w:rsidR="00313AA6" w:rsidRDefault="00313AA6" w:rsidP="00313AA6">
      <w:pPr>
        <w:spacing w:after="0" w:line="240" w:lineRule="auto"/>
        <w:ind w:left="720"/>
        <w:rPr>
          <w:rFonts w:cs="Arial"/>
        </w:rPr>
      </w:pPr>
      <w:r w:rsidRPr="00A76438">
        <w:rPr>
          <w:rFonts w:cs="Arial"/>
        </w:rPr>
        <w:t xml:space="preserve">Legal documents dealing with acquisitions </w:t>
      </w:r>
      <w:r>
        <w:rPr>
          <w:rFonts w:cs="Arial"/>
        </w:rPr>
        <w:t>should</w:t>
      </w:r>
      <w:r w:rsidRPr="00A76438">
        <w:rPr>
          <w:rFonts w:cs="Arial"/>
        </w:rPr>
        <w:t xml:space="preserve"> be kept in hard-copy form. Copies of electronic records must be maintained and stored off-site. All documentation should be maintained in a secure and stable environment.</w:t>
      </w:r>
    </w:p>
    <w:p w14:paraId="4EC1A7D9" w14:textId="77777777" w:rsidR="00313AA6" w:rsidRPr="00A76438" w:rsidRDefault="00313AA6" w:rsidP="00313AA6">
      <w:pPr>
        <w:spacing w:after="0" w:line="240" w:lineRule="auto"/>
        <w:ind w:left="720"/>
        <w:rPr>
          <w:rFonts w:cs="Arial"/>
        </w:rPr>
      </w:pPr>
    </w:p>
    <w:p w14:paraId="7651138F" w14:textId="77777777" w:rsidR="00313AA6" w:rsidRPr="00A76438" w:rsidRDefault="00313AA6" w:rsidP="00313AA6">
      <w:pPr>
        <w:spacing w:line="240" w:lineRule="auto"/>
        <w:ind w:left="720"/>
        <w:rPr>
          <w:rFonts w:cs="Arial"/>
        </w:rPr>
      </w:pPr>
      <w:r w:rsidRPr="00A76438">
        <w:rPr>
          <w:rFonts w:cs="Arial"/>
        </w:rPr>
        <w:t xml:space="preserve">All records brought into archival custody will be arranged and described according to principles of provenance and original order, as followed by national and international archival standards. To further support accountability, as outlined in the ACA Code of Ethics, </w:t>
      </w:r>
      <w:r>
        <w:rPr>
          <w:rFonts w:cs="Arial"/>
        </w:rPr>
        <w:t>staff</w:t>
      </w:r>
      <w:r w:rsidRPr="00A76438">
        <w:rPr>
          <w:rFonts w:cs="Arial"/>
        </w:rPr>
        <w:t xml:space="preserve"> will create documentation </w:t>
      </w:r>
      <w:proofErr w:type="gramStart"/>
      <w:r w:rsidRPr="00A76438">
        <w:rPr>
          <w:rFonts w:cs="Arial"/>
        </w:rPr>
        <w:t>of</w:t>
      </w:r>
      <w:proofErr w:type="gramEnd"/>
      <w:r w:rsidRPr="00A76438">
        <w:rPr>
          <w:rFonts w:cs="Arial"/>
        </w:rPr>
        <w:t xml:space="preserve"> these processes and decisions.</w:t>
      </w:r>
    </w:p>
    <w:p w14:paraId="1F684C16" w14:textId="77777777" w:rsidR="00313AA6" w:rsidRPr="00A76438" w:rsidRDefault="00313AA6" w:rsidP="00A33F8A">
      <w:pPr>
        <w:pStyle w:val="Heading2"/>
        <w:numPr>
          <w:ilvl w:val="0"/>
          <w:numId w:val="0"/>
        </w:numPr>
        <w:ind w:left="720"/>
      </w:pPr>
      <w:r>
        <w:t>8</w:t>
      </w:r>
      <w:r w:rsidRPr="00A76438">
        <w:t>.2 P</w:t>
      </w:r>
      <w:r>
        <w:t>reservation</w:t>
      </w:r>
    </w:p>
    <w:p w14:paraId="7F3BBAA2" w14:textId="77777777" w:rsidR="00313AA6" w:rsidRDefault="00313AA6" w:rsidP="00313AA6">
      <w:pPr>
        <w:spacing w:after="0" w:line="240" w:lineRule="auto"/>
        <w:ind w:left="720"/>
        <w:rPr>
          <w:rFonts w:cs="Arial"/>
        </w:rPr>
      </w:pPr>
      <w:r w:rsidRPr="00A76438">
        <w:rPr>
          <w:rFonts w:cs="Arial"/>
        </w:rPr>
        <w:t xml:space="preserve">The Archives </w:t>
      </w:r>
      <w:r>
        <w:rPr>
          <w:rFonts w:cs="Arial"/>
        </w:rPr>
        <w:t xml:space="preserve">is responsible for </w:t>
      </w:r>
      <w:r w:rsidRPr="00A76438">
        <w:rPr>
          <w:rFonts w:cs="Arial"/>
        </w:rPr>
        <w:t>preserv</w:t>
      </w:r>
      <w:r>
        <w:rPr>
          <w:rFonts w:cs="Arial"/>
        </w:rPr>
        <w:t>ing</w:t>
      </w:r>
      <w:r w:rsidRPr="00A76438">
        <w:rPr>
          <w:rFonts w:cs="Arial"/>
        </w:rPr>
        <w:t xml:space="preserve"> its collection in perpetuity. This includes artifacts in storage, on exhibit, used for research, on loan, and in transit.</w:t>
      </w:r>
    </w:p>
    <w:p w14:paraId="3173E678" w14:textId="77777777" w:rsidR="00313AA6" w:rsidRDefault="00313AA6" w:rsidP="00313AA6">
      <w:pPr>
        <w:spacing w:after="0" w:line="240" w:lineRule="auto"/>
        <w:ind w:left="720"/>
        <w:rPr>
          <w:rFonts w:cs="Arial"/>
        </w:rPr>
      </w:pPr>
    </w:p>
    <w:p w14:paraId="465D48C2" w14:textId="77777777" w:rsidR="00313AA6" w:rsidRDefault="00313AA6" w:rsidP="00313AA6">
      <w:pPr>
        <w:spacing w:after="0" w:line="240" w:lineRule="auto"/>
        <w:ind w:left="720"/>
        <w:rPr>
          <w:rFonts w:cs="Arial"/>
        </w:rPr>
      </w:pPr>
      <w:r w:rsidRPr="00F87653">
        <w:rPr>
          <w:rFonts w:cs="Arial"/>
        </w:rPr>
        <w:t>All records brought into archival custody will be assessed, cleaned, repaired</w:t>
      </w:r>
      <w:r>
        <w:rPr>
          <w:rFonts w:cs="Arial"/>
        </w:rPr>
        <w:t>,</w:t>
      </w:r>
      <w:r w:rsidRPr="00F87653">
        <w:rPr>
          <w:rFonts w:cs="Arial"/>
        </w:rPr>
        <w:t xml:space="preserve"> and stored following proper conservation and preservation measures to protect records from damage or deterioration and to ensure their</w:t>
      </w:r>
      <w:r>
        <w:rPr>
          <w:rFonts w:cs="Arial"/>
        </w:rPr>
        <w:t xml:space="preserve"> longevity</w:t>
      </w:r>
      <w:r w:rsidRPr="00F87653">
        <w:rPr>
          <w:rFonts w:cs="Arial"/>
        </w:rPr>
        <w:t>. In some instances, staff may transfer information to another medium, such as a digital scanned copy, to</w:t>
      </w:r>
      <w:r>
        <w:rPr>
          <w:rFonts w:cs="Arial"/>
        </w:rPr>
        <w:t xml:space="preserve"> provide</w:t>
      </w:r>
      <w:r w:rsidRPr="00F87653">
        <w:rPr>
          <w:rFonts w:cs="Arial"/>
        </w:rPr>
        <w:t xml:space="preserve"> access to the contents of the records.</w:t>
      </w:r>
      <w:r w:rsidRPr="00F87653">
        <w:t xml:space="preserve"> </w:t>
      </w:r>
      <w:r w:rsidRPr="00F87653">
        <w:rPr>
          <w:rFonts w:cs="Arial"/>
        </w:rPr>
        <w:t xml:space="preserve">In cases when it is determined that an item requires specialized care, the Library will determine </w:t>
      </w:r>
      <w:r>
        <w:rPr>
          <w:rFonts w:cs="Arial"/>
        </w:rPr>
        <w:t xml:space="preserve">feasible next steps. </w:t>
      </w:r>
    </w:p>
    <w:p w14:paraId="03BD190A" w14:textId="77777777" w:rsidR="00313AA6" w:rsidRPr="00A76438" w:rsidRDefault="00313AA6" w:rsidP="00313AA6">
      <w:pPr>
        <w:spacing w:after="0" w:line="240" w:lineRule="auto"/>
        <w:ind w:left="720"/>
        <w:rPr>
          <w:rFonts w:cs="Arial"/>
        </w:rPr>
      </w:pPr>
    </w:p>
    <w:p w14:paraId="087650F4" w14:textId="77777777" w:rsidR="00313AA6" w:rsidRDefault="00313AA6" w:rsidP="00313AA6">
      <w:pPr>
        <w:spacing w:line="240" w:lineRule="auto"/>
        <w:ind w:left="720"/>
        <w:rPr>
          <w:rFonts w:cs="Arial"/>
        </w:rPr>
      </w:pPr>
      <w:r w:rsidRPr="00A76438">
        <w:rPr>
          <w:rFonts w:cs="Arial"/>
        </w:rPr>
        <w:t xml:space="preserve">All staff and volunteers will be trained in proper and current methods of care and handling of the collection, as it pertains to their area of work. </w:t>
      </w:r>
    </w:p>
    <w:p w14:paraId="3E0C5C95" w14:textId="77777777" w:rsidR="00313AA6" w:rsidRPr="00F50513" w:rsidRDefault="00313AA6" w:rsidP="00A33F8A">
      <w:pPr>
        <w:pStyle w:val="Heading2"/>
        <w:numPr>
          <w:ilvl w:val="0"/>
          <w:numId w:val="0"/>
        </w:numPr>
        <w:ind w:left="1440"/>
      </w:pPr>
      <w:r>
        <w:t>8.2.1 Physical</w:t>
      </w:r>
    </w:p>
    <w:p w14:paraId="7B48A5F4" w14:textId="77777777" w:rsidR="00313AA6" w:rsidRPr="00A76438" w:rsidRDefault="00313AA6" w:rsidP="00313AA6">
      <w:pPr>
        <w:spacing w:after="0" w:line="240" w:lineRule="auto"/>
        <w:ind w:left="1440"/>
        <w:rPr>
          <w:rFonts w:cs="Arial"/>
        </w:rPr>
      </w:pPr>
      <w:proofErr w:type="gramStart"/>
      <w:r w:rsidRPr="00F87653">
        <w:rPr>
          <w:rFonts w:cs="Arial"/>
        </w:rPr>
        <w:t>In order to</w:t>
      </w:r>
      <w:proofErr w:type="gramEnd"/>
      <w:r w:rsidRPr="00F87653">
        <w:rPr>
          <w:rFonts w:cs="Arial"/>
        </w:rPr>
        <w:t xml:space="preserve"> ensure the longevity of the archival holdings, the Archives must:</w:t>
      </w:r>
    </w:p>
    <w:p w14:paraId="2D137C13" w14:textId="77777777" w:rsidR="00313AA6" w:rsidRPr="00A76438" w:rsidRDefault="00313AA6" w:rsidP="00313AA6">
      <w:pPr>
        <w:pStyle w:val="ListParagraph"/>
        <w:numPr>
          <w:ilvl w:val="0"/>
          <w:numId w:val="4"/>
        </w:numPr>
        <w:spacing w:after="0" w:line="240" w:lineRule="auto"/>
        <w:ind w:left="2160"/>
        <w:rPr>
          <w:rFonts w:cs="Arial"/>
        </w:rPr>
      </w:pPr>
      <w:r>
        <w:rPr>
          <w:rFonts w:cs="Arial"/>
        </w:rPr>
        <w:t>M</w:t>
      </w:r>
      <w:r w:rsidRPr="00A76438">
        <w:rPr>
          <w:rFonts w:cs="Arial"/>
        </w:rPr>
        <w:t>aintain the records in a suitable repository wherein temperature, relative humidity, lighting</w:t>
      </w:r>
      <w:r>
        <w:rPr>
          <w:rFonts w:cs="Arial"/>
        </w:rPr>
        <w:t>,</w:t>
      </w:r>
      <w:r w:rsidRPr="00A76438">
        <w:rPr>
          <w:rFonts w:cs="Arial"/>
        </w:rPr>
        <w:t xml:space="preserve"> and air quality are all controlled according to archival preservation</w:t>
      </w:r>
      <w:r>
        <w:rPr>
          <w:rFonts w:cs="Arial"/>
        </w:rPr>
        <w:t xml:space="preserve"> </w:t>
      </w:r>
      <w:proofErr w:type="gramStart"/>
      <w:r>
        <w:rPr>
          <w:rFonts w:cs="Arial"/>
        </w:rPr>
        <w:t>standards</w:t>
      </w:r>
      <w:r w:rsidRPr="00A76438">
        <w:rPr>
          <w:rFonts w:cs="Arial"/>
        </w:rPr>
        <w:t>;</w:t>
      </w:r>
      <w:proofErr w:type="gramEnd"/>
    </w:p>
    <w:p w14:paraId="5F8BB73F" w14:textId="77777777" w:rsidR="00313AA6" w:rsidRPr="00A76438" w:rsidRDefault="00313AA6" w:rsidP="00313AA6">
      <w:pPr>
        <w:pStyle w:val="ListParagraph"/>
        <w:numPr>
          <w:ilvl w:val="0"/>
          <w:numId w:val="4"/>
        </w:numPr>
        <w:spacing w:after="0" w:line="240" w:lineRule="auto"/>
        <w:ind w:left="2160"/>
        <w:rPr>
          <w:rFonts w:cs="Arial"/>
        </w:rPr>
      </w:pPr>
      <w:r>
        <w:rPr>
          <w:rFonts w:cs="Arial"/>
        </w:rPr>
        <w:t>P</w:t>
      </w:r>
      <w:r w:rsidRPr="00A76438">
        <w:rPr>
          <w:rFonts w:cs="Arial"/>
        </w:rPr>
        <w:t>romote the security of records against potential hazards such as fire, water damage</w:t>
      </w:r>
      <w:r>
        <w:rPr>
          <w:rFonts w:cs="Arial"/>
        </w:rPr>
        <w:t>,</w:t>
      </w:r>
      <w:r w:rsidRPr="00A76438">
        <w:rPr>
          <w:rFonts w:cs="Arial"/>
        </w:rPr>
        <w:t xml:space="preserve"> and </w:t>
      </w:r>
      <w:proofErr w:type="gramStart"/>
      <w:r w:rsidRPr="00A76438">
        <w:rPr>
          <w:rFonts w:cs="Arial"/>
        </w:rPr>
        <w:t>theft;</w:t>
      </w:r>
      <w:proofErr w:type="gramEnd"/>
    </w:p>
    <w:p w14:paraId="0E01DDA2" w14:textId="77777777" w:rsidR="00313AA6" w:rsidRPr="00A76438" w:rsidRDefault="00313AA6" w:rsidP="00313AA6">
      <w:pPr>
        <w:pStyle w:val="ListParagraph"/>
        <w:numPr>
          <w:ilvl w:val="0"/>
          <w:numId w:val="4"/>
        </w:numPr>
        <w:spacing w:after="0" w:line="240" w:lineRule="auto"/>
        <w:ind w:left="2160"/>
        <w:rPr>
          <w:rFonts w:cs="Arial"/>
        </w:rPr>
      </w:pPr>
      <w:r>
        <w:rPr>
          <w:rFonts w:cs="Arial"/>
        </w:rPr>
        <w:t>P</w:t>
      </w:r>
      <w:r w:rsidRPr="00A76438">
        <w:rPr>
          <w:rFonts w:cs="Arial"/>
        </w:rPr>
        <w:t xml:space="preserve">romote responsible care and handling of the records at all </w:t>
      </w:r>
      <w:proofErr w:type="gramStart"/>
      <w:r w:rsidRPr="00A76438">
        <w:rPr>
          <w:rFonts w:cs="Arial"/>
        </w:rPr>
        <w:t>times;</w:t>
      </w:r>
      <w:proofErr w:type="gramEnd"/>
    </w:p>
    <w:p w14:paraId="78A038FC" w14:textId="77777777" w:rsidR="00313AA6" w:rsidRPr="00A76438" w:rsidRDefault="00313AA6" w:rsidP="00313AA6">
      <w:pPr>
        <w:pStyle w:val="ListParagraph"/>
        <w:numPr>
          <w:ilvl w:val="0"/>
          <w:numId w:val="4"/>
        </w:numPr>
        <w:spacing w:after="0" w:line="240" w:lineRule="auto"/>
        <w:ind w:left="2160"/>
        <w:rPr>
          <w:rFonts w:cs="Arial"/>
        </w:rPr>
      </w:pPr>
      <w:r>
        <w:rPr>
          <w:rFonts w:cs="Arial"/>
        </w:rPr>
        <w:lastRenderedPageBreak/>
        <w:t>E</w:t>
      </w:r>
      <w:r w:rsidRPr="00A76438">
        <w:rPr>
          <w:rFonts w:cs="Arial"/>
        </w:rPr>
        <w:t xml:space="preserve">ngage in active conservation treatment of </w:t>
      </w:r>
      <w:proofErr w:type="gramStart"/>
      <w:r w:rsidRPr="00A76438">
        <w:rPr>
          <w:rFonts w:cs="Arial"/>
        </w:rPr>
        <w:t>records</w:t>
      </w:r>
      <w:proofErr w:type="gramEnd"/>
      <w:r w:rsidRPr="00A76438">
        <w:rPr>
          <w:rFonts w:cs="Arial"/>
        </w:rPr>
        <w:t xml:space="preserve"> when necessary, either inhouse under the direction of the archivist or under contract to a qualified conservator as warranted;</w:t>
      </w:r>
      <w:r>
        <w:rPr>
          <w:rFonts w:cs="Arial"/>
        </w:rPr>
        <w:t xml:space="preserve"> and</w:t>
      </w:r>
    </w:p>
    <w:p w14:paraId="35B71109" w14:textId="77777777" w:rsidR="00313AA6" w:rsidRPr="00C705D5" w:rsidRDefault="00313AA6" w:rsidP="00313AA6">
      <w:pPr>
        <w:pStyle w:val="ListParagraph"/>
        <w:numPr>
          <w:ilvl w:val="0"/>
          <w:numId w:val="4"/>
        </w:numPr>
        <w:spacing w:line="240" w:lineRule="auto"/>
        <w:ind w:left="2160"/>
        <w:rPr>
          <w:rFonts w:cs="Arial"/>
        </w:rPr>
      </w:pPr>
      <w:r>
        <w:rPr>
          <w:rFonts w:cs="Arial"/>
        </w:rPr>
        <w:t>E</w:t>
      </w:r>
      <w:r w:rsidRPr="00A76438">
        <w:rPr>
          <w:rFonts w:cs="Arial"/>
        </w:rPr>
        <w:t xml:space="preserve">ngage in reproduction of records by various means </w:t>
      </w:r>
      <w:proofErr w:type="gramStart"/>
      <w:r w:rsidRPr="00A76438">
        <w:rPr>
          <w:rFonts w:cs="Arial"/>
        </w:rPr>
        <w:t>in order to</w:t>
      </w:r>
      <w:proofErr w:type="gramEnd"/>
      <w:r w:rsidRPr="00A76438">
        <w:rPr>
          <w:rFonts w:cs="Arial"/>
        </w:rPr>
        <w:t xml:space="preserve"> preserve their evidence or reduce their care and handling.</w:t>
      </w:r>
    </w:p>
    <w:p w14:paraId="4B1558EA" w14:textId="77777777" w:rsidR="00313AA6" w:rsidRDefault="00313AA6" w:rsidP="00A33F8A">
      <w:pPr>
        <w:pStyle w:val="Heading2"/>
        <w:numPr>
          <w:ilvl w:val="0"/>
          <w:numId w:val="0"/>
        </w:numPr>
        <w:ind w:left="720"/>
      </w:pPr>
      <w:r>
        <w:t>8.3 Digital</w:t>
      </w:r>
    </w:p>
    <w:p w14:paraId="0D00F043" w14:textId="77777777" w:rsidR="00313AA6" w:rsidRPr="00A76438" w:rsidRDefault="00313AA6" w:rsidP="00313AA6">
      <w:pPr>
        <w:spacing w:after="0" w:line="240" w:lineRule="auto"/>
        <w:ind w:left="720"/>
        <w:rPr>
          <w:rFonts w:cs="Arial"/>
        </w:rPr>
      </w:pPr>
      <w:proofErr w:type="gramStart"/>
      <w:r w:rsidRPr="00A76438">
        <w:rPr>
          <w:rFonts w:cs="Arial"/>
        </w:rPr>
        <w:t>In order to</w:t>
      </w:r>
      <w:proofErr w:type="gramEnd"/>
      <w:r w:rsidRPr="00A76438">
        <w:rPr>
          <w:rFonts w:cs="Arial"/>
        </w:rPr>
        <w:t xml:space="preserve"> ensure the longevity of the digital archival holdings as well as its own digital records, the Archives must:</w:t>
      </w:r>
    </w:p>
    <w:p w14:paraId="780DF95A" w14:textId="77777777" w:rsidR="00313AA6" w:rsidRPr="00A76438" w:rsidRDefault="00313AA6" w:rsidP="00313AA6">
      <w:pPr>
        <w:pStyle w:val="ListParagraph"/>
        <w:numPr>
          <w:ilvl w:val="0"/>
          <w:numId w:val="5"/>
        </w:numPr>
        <w:spacing w:after="0" w:line="240" w:lineRule="auto"/>
        <w:ind w:left="1440"/>
        <w:rPr>
          <w:rFonts w:cs="Arial"/>
        </w:rPr>
      </w:pPr>
      <w:r>
        <w:rPr>
          <w:rFonts w:cs="Arial"/>
        </w:rPr>
        <w:t>P</w:t>
      </w:r>
      <w:r w:rsidRPr="00A76438">
        <w:rPr>
          <w:rFonts w:cs="Arial"/>
        </w:rPr>
        <w:t xml:space="preserve">romote the active maintenance of records to guard against potential hazards such </w:t>
      </w:r>
      <w:r>
        <w:rPr>
          <w:rFonts w:cs="Arial"/>
        </w:rPr>
        <w:t xml:space="preserve">technological </w:t>
      </w:r>
      <w:r w:rsidRPr="00A76438">
        <w:rPr>
          <w:rFonts w:cs="Arial"/>
        </w:rPr>
        <w:t xml:space="preserve">obsolescence, data </w:t>
      </w:r>
      <w:r>
        <w:rPr>
          <w:rFonts w:cs="Arial"/>
        </w:rPr>
        <w:t>corruption</w:t>
      </w:r>
      <w:r w:rsidRPr="00A76438">
        <w:rPr>
          <w:rFonts w:cs="Arial"/>
        </w:rPr>
        <w:t xml:space="preserve">, and </w:t>
      </w:r>
      <w:r>
        <w:rPr>
          <w:rFonts w:cs="Arial"/>
        </w:rPr>
        <w:t xml:space="preserve">data </w:t>
      </w:r>
      <w:proofErr w:type="gramStart"/>
      <w:r>
        <w:rPr>
          <w:rFonts w:cs="Arial"/>
        </w:rPr>
        <w:t>loss</w:t>
      </w:r>
      <w:r w:rsidRPr="00A76438">
        <w:rPr>
          <w:rFonts w:cs="Arial"/>
        </w:rPr>
        <w:t>;</w:t>
      </w:r>
      <w:proofErr w:type="gramEnd"/>
    </w:p>
    <w:p w14:paraId="4B23E8AE" w14:textId="77777777" w:rsidR="00313AA6" w:rsidRPr="00A76438" w:rsidRDefault="00313AA6" w:rsidP="00313AA6">
      <w:pPr>
        <w:pStyle w:val="ListParagraph"/>
        <w:numPr>
          <w:ilvl w:val="0"/>
          <w:numId w:val="5"/>
        </w:numPr>
        <w:spacing w:after="0" w:line="240" w:lineRule="auto"/>
        <w:ind w:left="1440"/>
        <w:rPr>
          <w:rFonts w:cs="Arial"/>
        </w:rPr>
      </w:pPr>
      <w:r>
        <w:rPr>
          <w:rFonts w:cs="Arial"/>
        </w:rPr>
        <w:t>P</w:t>
      </w:r>
      <w:r w:rsidRPr="00A76438">
        <w:rPr>
          <w:rFonts w:cs="Arial"/>
        </w:rPr>
        <w:t>romote responsible storage and security measures;</w:t>
      </w:r>
      <w:r>
        <w:rPr>
          <w:rFonts w:cs="Arial"/>
        </w:rPr>
        <w:t xml:space="preserve"> and</w:t>
      </w:r>
    </w:p>
    <w:p w14:paraId="46EE2D84" w14:textId="203DE6E8" w:rsidR="00313AA6" w:rsidRPr="00313AA6" w:rsidRDefault="00313AA6" w:rsidP="00313AA6">
      <w:pPr>
        <w:pStyle w:val="ListParagraph"/>
        <w:numPr>
          <w:ilvl w:val="0"/>
          <w:numId w:val="5"/>
        </w:numPr>
        <w:spacing w:after="0" w:line="240" w:lineRule="auto"/>
        <w:ind w:left="1440"/>
        <w:rPr>
          <w:rFonts w:cs="Arial"/>
        </w:rPr>
      </w:pPr>
      <w:r>
        <w:rPr>
          <w:rFonts w:cs="Arial"/>
        </w:rPr>
        <w:t>E</w:t>
      </w:r>
      <w:r w:rsidRPr="00A76438">
        <w:rPr>
          <w:rFonts w:cs="Arial"/>
        </w:rPr>
        <w:t>nsure that data is migrated in its entirety in the case of the Library procuring new hardware or software</w:t>
      </w:r>
      <w:r>
        <w:rPr>
          <w:rFonts w:cs="Arial"/>
        </w:rPr>
        <w:t>.</w:t>
      </w:r>
    </w:p>
    <w:p w14:paraId="248254C3" w14:textId="4F039632" w:rsidR="00313AA6" w:rsidRDefault="00313AA6" w:rsidP="00F34DCA">
      <w:pPr>
        <w:pStyle w:val="Heading1"/>
      </w:pPr>
      <w:r>
        <w:t>Acquisitions</w:t>
      </w:r>
    </w:p>
    <w:p w14:paraId="1BABA9C3" w14:textId="77777777" w:rsidR="00313AA6" w:rsidRPr="00A76438" w:rsidRDefault="00313AA6" w:rsidP="00313AA6">
      <w:pPr>
        <w:spacing w:after="0"/>
        <w:rPr>
          <w:rFonts w:cs="Arial"/>
        </w:rPr>
      </w:pPr>
      <w:r w:rsidRPr="00A76438">
        <w:rPr>
          <w:rFonts w:cs="Arial"/>
        </w:rPr>
        <w:t xml:space="preserve">Material acquired by the Ajax Archives shall become the permanent property of the Archives, and therefore, </w:t>
      </w:r>
      <w:r>
        <w:rPr>
          <w:rFonts w:cs="Arial"/>
        </w:rPr>
        <w:t>Ajax Public Library</w:t>
      </w:r>
      <w:r w:rsidRPr="00A76438">
        <w:rPr>
          <w:rFonts w:cs="Arial"/>
        </w:rPr>
        <w:t xml:space="preserve">. The Archives </w:t>
      </w:r>
      <w:r>
        <w:rPr>
          <w:rFonts w:cs="Arial"/>
        </w:rPr>
        <w:t>may</w:t>
      </w:r>
      <w:r w:rsidRPr="00A76438">
        <w:rPr>
          <w:rFonts w:cs="Arial"/>
        </w:rPr>
        <w:t xml:space="preserve"> accept historical material of any medium</w:t>
      </w:r>
      <w:r>
        <w:rPr>
          <w:rFonts w:cs="Arial"/>
        </w:rPr>
        <w:t xml:space="preserve"> for which the Ajax Archives </w:t>
      </w:r>
      <w:proofErr w:type="gramStart"/>
      <w:r>
        <w:rPr>
          <w:rFonts w:cs="Arial"/>
        </w:rPr>
        <w:t>has the ability to</w:t>
      </w:r>
      <w:proofErr w:type="gramEnd"/>
      <w:r>
        <w:rPr>
          <w:rFonts w:cs="Arial"/>
        </w:rPr>
        <w:t xml:space="preserve"> safely store and conserve</w:t>
      </w:r>
      <w:r w:rsidRPr="00A76438">
        <w:rPr>
          <w:rFonts w:cs="Arial"/>
        </w:rPr>
        <w:t>, including (but not limited to); textual records, photographs and other visual records; maps, plans and architectural records; and sound recording and oral history tapes.</w:t>
      </w:r>
    </w:p>
    <w:p w14:paraId="239C5656" w14:textId="77777777" w:rsidR="00313AA6" w:rsidRPr="00A76438" w:rsidRDefault="00313AA6" w:rsidP="00313AA6">
      <w:pPr>
        <w:spacing w:after="0"/>
        <w:rPr>
          <w:rFonts w:cs="Arial"/>
        </w:rPr>
      </w:pPr>
    </w:p>
    <w:p w14:paraId="3FA8F96F" w14:textId="77777777" w:rsidR="00313AA6" w:rsidRPr="00A76438" w:rsidRDefault="00313AA6" w:rsidP="00313AA6">
      <w:pPr>
        <w:rPr>
          <w:rFonts w:cs="Arial"/>
        </w:rPr>
      </w:pPr>
      <w:r w:rsidRPr="00A76438">
        <w:rPr>
          <w:rFonts w:cs="Arial"/>
        </w:rPr>
        <w:t xml:space="preserve">The decision to </w:t>
      </w:r>
      <w:proofErr w:type="gramStart"/>
      <w:r w:rsidRPr="00A76438">
        <w:rPr>
          <w:rFonts w:cs="Arial"/>
        </w:rPr>
        <w:t>make an acquisition</w:t>
      </w:r>
      <w:proofErr w:type="gramEnd"/>
      <w:r w:rsidRPr="00A76438">
        <w:rPr>
          <w:rFonts w:cs="Arial"/>
        </w:rPr>
        <w:t xml:space="preserve"> will be based on </w:t>
      </w:r>
      <w:proofErr w:type="gramStart"/>
      <w:r w:rsidRPr="00A76438">
        <w:rPr>
          <w:rFonts w:cs="Arial"/>
        </w:rPr>
        <w:t>whether or not</w:t>
      </w:r>
      <w:proofErr w:type="gramEnd"/>
      <w:r w:rsidRPr="00A76438">
        <w:rPr>
          <w:rFonts w:cs="Arial"/>
        </w:rPr>
        <w:t xml:space="preserve"> it meets the mandate of the Archives. Additional considerations, such as copyright or donor restrictions, will apply on a case-by-case basis.</w:t>
      </w:r>
    </w:p>
    <w:p w14:paraId="5075E925" w14:textId="77777777" w:rsidR="00313AA6" w:rsidRPr="00A76438" w:rsidRDefault="00313AA6" w:rsidP="00A33F8A">
      <w:pPr>
        <w:pStyle w:val="Heading2"/>
        <w:numPr>
          <w:ilvl w:val="0"/>
          <w:numId w:val="0"/>
        </w:numPr>
        <w:ind w:left="720"/>
      </w:pPr>
      <w:r>
        <w:t>9</w:t>
      </w:r>
      <w:r w:rsidRPr="00A76438">
        <w:t xml:space="preserve">.1 </w:t>
      </w:r>
      <w:r>
        <w:t>Methods of Acquisitions</w:t>
      </w:r>
    </w:p>
    <w:p w14:paraId="567E17C4" w14:textId="77777777" w:rsidR="00313AA6" w:rsidRPr="00A76438" w:rsidRDefault="00313AA6" w:rsidP="00313AA6">
      <w:pPr>
        <w:ind w:left="720"/>
        <w:rPr>
          <w:rFonts w:cs="Arial"/>
        </w:rPr>
      </w:pPr>
      <w:r w:rsidRPr="00A76438">
        <w:rPr>
          <w:rFonts w:cs="Arial"/>
        </w:rPr>
        <w:t xml:space="preserve">Material may come into the possession of the Archives through: </w:t>
      </w:r>
    </w:p>
    <w:p w14:paraId="3E62A68D" w14:textId="77777777" w:rsidR="00313AA6" w:rsidRPr="005E52E8" w:rsidRDefault="00313AA6" w:rsidP="00313AA6">
      <w:pPr>
        <w:pStyle w:val="ListParagraph"/>
        <w:numPr>
          <w:ilvl w:val="0"/>
          <w:numId w:val="8"/>
        </w:numPr>
        <w:spacing w:after="0"/>
        <w:ind w:left="1440"/>
        <w:rPr>
          <w:rFonts w:cs="Arial"/>
        </w:rPr>
      </w:pPr>
      <w:r w:rsidRPr="005E52E8">
        <w:rPr>
          <w:rFonts w:cs="Arial"/>
        </w:rPr>
        <w:t xml:space="preserve">Transfer – The Archives may acquire any records created </w:t>
      </w:r>
      <w:r>
        <w:rPr>
          <w:rFonts w:cs="Arial"/>
        </w:rPr>
        <w:t xml:space="preserve">by the Town </w:t>
      </w:r>
      <w:proofErr w:type="gramStart"/>
      <w:r w:rsidRPr="005E52E8">
        <w:rPr>
          <w:rFonts w:cs="Arial"/>
        </w:rPr>
        <w:t>in the course of</w:t>
      </w:r>
      <w:proofErr w:type="gramEnd"/>
      <w:r w:rsidRPr="005E52E8">
        <w:rPr>
          <w:rFonts w:cs="Arial"/>
        </w:rPr>
        <w:t xml:space="preserve"> business that are selected for permanent retention with enduring archival value.</w:t>
      </w:r>
    </w:p>
    <w:p w14:paraId="699C3BB9" w14:textId="77777777" w:rsidR="00313AA6" w:rsidRPr="005E52E8" w:rsidRDefault="00313AA6" w:rsidP="00313AA6">
      <w:pPr>
        <w:pStyle w:val="ListParagraph"/>
        <w:numPr>
          <w:ilvl w:val="0"/>
          <w:numId w:val="8"/>
        </w:numPr>
        <w:spacing w:after="0"/>
        <w:ind w:left="1440"/>
        <w:rPr>
          <w:rFonts w:cs="Arial"/>
        </w:rPr>
      </w:pPr>
      <w:r w:rsidRPr="005E52E8">
        <w:rPr>
          <w:rFonts w:cs="Arial"/>
        </w:rPr>
        <w:t xml:space="preserve">Donation </w:t>
      </w:r>
      <w:r>
        <w:rPr>
          <w:rFonts w:cs="Arial"/>
        </w:rPr>
        <w:t>–</w:t>
      </w:r>
      <w:r w:rsidRPr="005E52E8">
        <w:rPr>
          <w:rFonts w:cs="Arial"/>
        </w:rPr>
        <w:t xml:space="preserve"> A donation or bequest may be accepted from any source, including a staff member. Donations will be accepted where ownership and copyright </w:t>
      </w:r>
      <w:proofErr w:type="gramStart"/>
      <w:r w:rsidRPr="005E52E8">
        <w:rPr>
          <w:rFonts w:cs="Arial"/>
        </w:rPr>
        <w:t>is</w:t>
      </w:r>
      <w:proofErr w:type="gramEnd"/>
      <w:r w:rsidRPr="005E52E8">
        <w:rPr>
          <w:rFonts w:cs="Arial"/>
        </w:rPr>
        <w:t>, and can be, delegated to the Archives. Where ownership cannot be verified or proven, acceptance will be at the discretion of the</w:t>
      </w:r>
      <w:r>
        <w:rPr>
          <w:rFonts w:cs="Arial"/>
        </w:rPr>
        <w:t xml:space="preserve"> CLEO or delegate</w:t>
      </w:r>
      <w:r w:rsidRPr="005E52E8">
        <w:rPr>
          <w:rFonts w:cs="Arial"/>
        </w:rPr>
        <w:t>.</w:t>
      </w:r>
    </w:p>
    <w:p w14:paraId="29AC1382" w14:textId="77777777" w:rsidR="00313AA6" w:rsidRPr="00192514" w:rsidRDefault="00313AA6" w:rsidP="00313AA6">
      <w:pPr>
        <w:pStyle w:val="ListParagraph"/>
        <w:numPr>
          <w:ilvl w:val="0"/>
          <w:numId w:val="8"/>
        </w:numPr>
        <w:spacing w:after="0"/>
        <w:ind w:left="1440"/>
        <w:rPr>
          <w:rFonts w:cs="Arial"/>
        </w:rPr>
      </w:pPr>
      <w:r w:rsidRPr="00192514">
        <w:rPr>
          <w:rFonts w:cs="Arial"/>
        </w:rPr>
        <w:t xml:space="preserve">“Gift in Kind” donation – </w:t>
      </w:r>
      <w:r>
        <w:rPr>
          <w:rFonts w:cs="Arial"/>
        </w:rPr>
        <w:t>In the case that a</w:t>
      </w:r>
      <w:r w:rsidRPr="00192514">
        <w:rPr>
          <w:rFonts w:cs="Arial"/>
        </w:rPr>
        <w:t xml:space="preserve"> tax receipt is requested by the donor</w:t>
      </w:r>
      <w:r>
        <w:rPr>
          <w:rFonts w:cs="Arial"/>
        </w:rPr>
        <w:t>, the Archives will follow Ajax Public Library’s Gift Acceptance Policy</w:t>
      </w:r>
      <w:r w:rsidRPr="00192514">
        <w:rPr>
          <w:rFonts w:cs="Arial"/>
        </w:rPr>
        <w:t>. For further information, see section 9.5.</w:t>
      </w:r>
    </w:p>
    <w:p w14:paraId="497519E6" w14:textId="77777777" w:rsidR="00313AA6" w:rsidRPr="005E52E8" w:rsidRDefault="00313AA6" w:rsidP="00313AA6">
      <w:pPr>
        <w:pStyle w:val="ListParagraph"/>
        <w:numPr>
          <w:ilvl w:val="0"/>
          <w:numId w:val="8"/>
        </w:numPr>
        <w:spacing w:after="0"/>
        <w:ind w:left="1440"/>
        <w:rPr>
          <w:rFonts w:cs="Arial"/>
        </w:rPr>
      </w:pPr>
      <w:r w:rsidRPr="005E52E8">
        <w:rPr>
          <w:rFonts w:cs="Arial"/>
        </w:rPr>
        <w:t xml:space="preserve">Purchase </w:t>
      </w:r>
      <w:r>
        <w:rPr>
          <w:rFonts w:cs="Arial"/>
        </w:rPr>
        <w:t>–</w:t>
      </w:r>
      <w:r w:rsidRPr="005E52E8">
        <w:rPr>
          <w:rFonts w:cs="Arial"/>
        </w:rPr>
        <w:t xml:space="preserve"> </w:t>
      </w:r>
      <w:r>
        <w:rPr>
          <w:rFonts w:cs="Arial"/>
        </w:rPr>
        <w:t>Upon approval, a</w:t>
      </w:r>
      <w:r w:rsidRPr="005E52E8">
        <w:rPr>
          <w:rFonts w:cs="Arial"/>
        </w:rPr>
        <w:t xml:space="preserve">rtifacts may be purchased from any </w:t>
      </w:r>
      <w:r>
        <w:rPr>
          <w:rFonts w:cs="Arial"/>
        </w:rPr>
        <w:t>source.</w:t>
      </w:r>
    </w:p>
    <w:p w14:paraId="2C6F64D2" w14:textId="77777777" w:rsidR="00313AA6" w:rsidRPr="005E52E8" w:rsidRDefault="00313AA6" w:rsidP="00313AA6">
      <w:pPr>
        <w:pStyle w:val="ListParagraph"/>
        <w:numPr>
          <w:ilvl w:val="0"/>
          <w:numId w:val="8"/>
        </w:numPr>
        <w:spacing w:after="0"/>
        <w:ind w:left="1440"/>
        <w:rPr>
          <w:rFonts w:cs="Arial"/>
        </w:rPr>
      </w:pPr>
      <w:r w:rsidRPr="005E52E8">
        <w:rPr>
          <w:rFonts w:cs="Arial"/>
        </w:rPr>
        <w:t xml:space="preserve">Exchange </w:t>
      </w:r>
      <w:r>
        <w:rPr>
          <w:rFonts w:cs="Arial"/>
        </w:rPr>
        <w:t>–</w:t>
      </w:r>
      <w:r w:rsidRPr="005E52E8">
        <w:rPr>
          <w:rFonts w:cs="Arial"/>
        </w:rPr>
        <w:t xml:space="preserve"> The exchange of artifacts between institutions is an established and useful means of developing and improving a collection. </w:t>
      </w:r>
      <w:r w:rsidRPr="005E52E8">
        <w:rPr>
          <w:rFonts w:cs="Arial"/>
        </w:rPr>
        <w:lastRenderedPageBreak/>
        <w:t xml:space="preserve">Exchanges may be </w:t>
      </w:r>
      <w:r>
        <w:rPr>
          <w:rFonts w:cs="Arial"/>
        </w:rPr>
        <w:t>arranged</w:t>
      </w:r>
      <w:r w:rsidRPr="005E52E8">
        <w:rPr>
          <w:rFonts w:cs="Arial"/>
        </w:rPr>
        <w:t xml:space="preserve"> with approval</w:t>
      </w:r>
      <w:r>
        <w:rPr>
          <w:rFonts w:cs="Arial"/>
        </w:rPr>
        <w:t>.</w:t>
      </w:r>
      <w:r w:rsidRPr="005E52E8">
        <w:rPr>
          <w:rFonts w:cs="Arial"/>
        </w:rPr>
        <w:t xml:space="preserve"> Exchanges may be made provided that:</w:t>
      </w:r>
    </w:p>
    <w:p w14:paraId="487BA514" w14:textId="77777777" w:rsidR="00313AA6" w:rsidRPr="005E52E8" w:rsidRDefault="00313AA6" w:rsidP="00313AA6">
      <w:pPr>
        <w:pStyle w:val="ListParagraph"/>
        <w:numPr>
          <w:ilvl w:val="1"/>
          <w:numId w:val="8"/>
        </w:numPr>
        <w:spacing w:after="0"/>
        <w:ind w:left="2160"/>
        <w:rPr>
          <w:rFonts w:cs="Arial"/>
        </w:rPr>
      </w:pPr>
      <w:r w:rsidRPr="005E52E8">
        <w:rPr>
          <w:rFonts w:cs="Arial"/>
        </w:rPr>
        <w:t xml:space="preserve">Both parties are in full agreement with the terms and </w:t>
      </w:r>
      <w:proofErr w:type="gramStart"/>
      <w:r w:rsidRPr="005E52E8">
        <w:rPr>
          <w:rFonts w:cs="Arial"/>
        </w:rPr>
        <w:t>conditions;</w:t>
      </w:r>
      <w:proofErr w:type="gramEnd"/>
    </w:p>
    <w:p w14:paraId="4A78D378" w14:textId="77777777" w:rsidR="00313AA6" w:rsidRPr="005E52E8" w:rsidRDefault="00313AA6" w:rsidP="00313AA6">
      <w:pPr>
        <w:pStyle w:val="ListParagraph"/>
        <w:numPr>
          <w:ilvl w:val="1"/>
          <w:numId w:val="8"/>
        </w:numPr>
        <w:spacing w:after="0"/>
        <w:ind w:left="2160"/>
        <w:rPr>
          <w:rFonts w:cs="Arial"/>
        </w:rPr>
      </w:pPr>
      <w:r w:rsidRPr="005E52E8">
        <w:rPr>
          <w:rFonts w:cs="Arial"/>
        </w:rPr>
        <w:t>Both the acquisition and the disposal of artifacts are documented for the permanent records;</w:t>
      </w:r>
      <w:r>
        <w:rPr>
          <w:rFonts w:cs="Arial"/>
        </w:rPr>
        <w:t xml:space="preserve"> and</w:t>
      </w:r>
    </w:p>
    <w:p w14:paraId="18558F51" w14:textId="77777777" w:rsidR="00313AA6" w:rsidRPr="005E52E8" w:rsidRDefault="00313AA6" w:rsidP="00313AA6">
      <w:pPr>
        <w:pStyle w:val="ListParagraph"/>
        <w:numPr>
          <w:ilvl w:val="1"/>
          <w:numId w:val="8"/>
        </w:numPr>
        <w:spacing w:after="0"/>
        <w:ind w:left="2160"/>
        <w:rPr>
          <w:rFonts w:cs="Arial"/>
        </w:rPr>
      </w:pPr>
      <w:r w:rsidRPr="005E52E8">
        <w:rPr>
          <w:rFonts w:cs="Arial"/>
        </w:rPr>
        <w:t>The removal will be approved through the deaccessioning process.</w:t>
      </w:r>
    </w:p>
    <w:p w14:paraId="2567DF68" w14:textId="77777777" w:rsidR="00313AA6" w:rsidRPr="00C705D5" w:rsidRDefault="00313AA6" w:rsidP="00313AA6">
      <w:pPr>
        <w:pStyle w:val="ListParagraph"/>
        <w:numPr>
          <w:ilvl w:val="0"/>
          <w:numId w:val="8"/>
        </w:numPr>
        <w:ind w:left="1440"/>
        <w:rPr>
          <w:rFonts w:cs="Arial"/>
        </w:rPr>
      </w:pPr>
      <w:r w:rsidRPr="005E52E8">
        <w:rPr>
          <w:rFonts w:cs="Arial"/>
        </w:rPr>
        <w:t xml:space="preserve">Found in the Collection </w:t>
      </w:r>
      <w:r>
        <w:rPr>
          <w:rFonts w:cs="Arial"/>
        </w:rPr>
        <w:t>–</w:t>
      </w:r>
      <w:r w:rsidRPr="005E52E8">
        <w:rPr>
          <w:rFonts w:cs="Arial"/>
        </w:rPr>
        <w:t xml:space="preserve"> Unaccessioned objects that have been treated as artifacts over time, but for which acquisition documentation cannot be found, are designated “found in the collection.” These objects will be accessioned and documented if they meet the current mandate of the Archives.</w:t>
      </w:r>
    </w:p>
    <w:p w14:paraId="1CF26F7A" w14:textId="77777777" w:rsidR="00313AA6" w:rsidRPr="00A76438" w:rsidRDefault="00313AA6" w:rsidP="00A33F8A">
      <w:pPr>
        <w:pStyle w:val="Heading2"/>
        <w:numPr>
          <w:ilvl w:val="0"/>
          <w:numId w:val="0"/>
        </w:numPr>
        <w:ind w:left="720"/>
      </w:pPr>
      <w:bookmarkStart w:id="0" w:name="_Hlk120201323"/>
      <w:r>
        <w:t>9</w:t>
      </w:r>
      <w:r w:rsidRPr="00A76438">
        <w:t>.2 A</w:t>
      </w:r>
      <w:r>
        <w:t>ccessioning</w:t>
      </w:r>
    </w:p>
    <w:bookmarkEnd w:id="0"/>
    <w:p w14:paraId="1BAB54DE" w14:textId="77777777" w:rsidR="00313AA6" w:rsidRPr="00A76438" w:rsidRDefault="00313AA6" w:rsidP="00313AA6">
      <w:pPr>
        <w:spacing w:after="0"/>
        <w:ind w:left="720"/>
        <w:rPr>
          <w:rFonts w:cs="Arial"/>
        </w:rPr>
      </w:pPr>
      <w:r w:rsidRPr="00A76438">
        <w:rPr>
          <w:rFonts w:cs="Arial"/>
        </w:rPr>
        <w:t xml:space="preserve">Every new acquisition, regardless of how it is obtained, shall be documented. Once completed, </w:t>
      </w:r>
      <w:r>
        <w:rPr>
          <w:rFonts w:cs="Arial"/>
        </w:rPr>
        <w:t>documentation</w:t>
      </w:r>
      <w:r w:rsidRPr="00A76438">
        <w:rPr>
          <w:rFonts w:cs="Arial"/>
        </w:rPr>
        <w:t xml:space="preserve"> shall be kept with the Deed of Gift form, if one was created.</w:t>
      </w:r>
    </w:p>
    <w:p w14:paraId="16E38F4F" w14:textId="77777777" w:rsidR="00313AA6" w:rsidRPr="00A76438" w:rsidRDefault="00313AA6" w:rsidP="00313AA6">
      <w:pPr>
        <w:spacing w:after="0"/>
        <w:rPr>
          <w:rFonts w:cs="Arial"/>
        </w:rPr>
      </w:pPr>
    </w:p>
    <w:p w14:paraId="32FD8831" w14:textId="77777777" w:rsidR="00313AA6" w:rsidRPr="00A76438" w:rsidRDefault="00313AA6" w:rsidP="00313AA6">
      <w:pPr>
        <w:ind w:left="720"/>
        <w:rPr>
          <w:rFonts w:cs="Arial"/>
        </w:rPr>
      </w:pPr>
      <w:r w:rsidRPr="00A76438">
        <w:rPr>
          <w:rFonts w:cs="Arial"/>
        </w:rPr>
        <w:t>When the identity and contact information of the donor is known, the acquisition of items shall be acknowledged by letter. When necessary, the transfer of ownership of an item shall be documented through a Deed of Gift Form</w:t>
      </w:r>
      <w:r>
        <w:rPr>
          <w:rFonts w:cs="Arial"/>
        </w:rPr>
        <w:t xml:space="preserve"> </w:t>
      </w:r>
      <w:r w:rsidRPr="00A76438">
        <w:rPr>
          <w:rFonts w:cs="Arial"/>
        </w:rPr>
        <w:t>signed by the donor. This record will be kept by the Archives for the duration of ownership of the item.</w:t>
      </w:r>
    </w:p>
    <w:p w14:paraId="435E8602" w14:textId="77777777" w:rsidR="00313AA6" w:rsidRPr="008140D4" w:rsidRDefault="00313AA6" w:rsidP="00A33F8A">
      <w:pPr>
        <w:pStyle w:val="Heading2"/>
        <w:numPr>
          <w:ilvl w:val="0"/>
          <w:numId w:val="0"/>
        </w:numPr>
        <w:ind w:left="720"/>
      </w:pPr>
      <w:r>
        <w:t>9</w:t>
      </w:r>
      <w:r w:rsidRPr="00A76438">
        <w:t>.3 D</w:t>
      </w:r>
      <w:r>
        <w:t>eaccessioning</w:t>
      </w:r>
    </w:p>
    <w:p w14:paraId="1C47DC23" w14:textId="77777777" w:rsidR="00313AA6" w:rsidRPr="00A76438" w:rsidRDefault="00313AA6" w:rsidP="00313AA6">
      <w:pPr>
        <w:ind w:left="720"/>
        <w:rPr>
          <w:rFonts w:cs="Arial"/>
        </w:rPr>
      </w:pPr>
      <w:r w:rsidRPr="00A76438">
        <w:rPr>
          <w:rFonts w:cs="Arial"/>
        </w:rPr>
        <w:t xml:space="preserve">The Archives may deaccession </w:t>
      </w:r>
      <w:r>
        <w:rPr>
          <w:rFonts w:cs="Arial"/>
        </w:rPr>
        <w:t>materials</w:t>
      </w:r>
      <w:r w:rsidRPr="00A76438">
        <w:rPr>
          <w:rFonts w:cs="Arial"/>
        </w:rPr>
        <w:t xml:space="preserve"> in its holdings in the case that </w:t>
      </w:r>
      <w:r>
        <w:rPr>
          <w:rFonts w:cs="Arial"/>
        </w:rPr>
        <w:t>an</w:t>
      </w:r>
      <w:r w:rsidRPr="00A76438">
        <w:rPr>
          <w:rFonts w:cs="Arial"/>
        </w:rPr>
        <w:t xml:space="preserve"> item:</w:t>
      </w:r>
    </w:p>
    <w:p w14:paraId="0BD4E34A" w14:textId="77777777" w:rsidR="00313AA6" w:rsidRPr="00A76438" w:rsidRDefault="00313AA6" w:rsidP="00313AA6">
      <w:pPr>
        <w:pStyle w:val="ListParagraph"/>
        <w:numPr>
          <w:ilvl w:val="0"/>
          <w:numId w:val="6"/>
        </w:numPr>
        <w:spacing w:after="0"/>
        <w:ind w:left="1440"/>
        <w:rPr>
          <w:rFonts w:cs="Arial"/>
        </w:rPr>
      </w:pPr>
      <w:r>
        <w:rPr>
          <w:rFonts w:cs="Arial"/>
        </w:rPr>
        <w:t>D</w:t>
      </w:r>
      <w:r w:rsidRPr="00A76438">
        <w:rPr>
          <w:rFonts w:cs="Arial"/>
        </w:rPr>
        <w:t>o</w:t>
      </w:r>
      <w:r>
        <w:rPr>
          <w:rFonts w:cs="Arial"/>
        </w:rPr>
        <w:t>es</w:t>
      </w:r>
      <w:r w:rsidRPr="00A76438">
        <w:rPr>
          <w:rFonts w:cs="Arial"/>
        </w:rPr>
        <w:t xml:space="preserve"> not fall within the Archives mandate and </w:t>
      </w:r>
      <w:r>
        <w:rPr>
          <w:rFonts w:cs="Arial"/>
        </w:rPr>
        <w:t xml:space="preserve">objectives for the future of the </w:t>
      </w:r>
      <w:proofErr w:type="gramStart"/>
      <w:r>
        <w:rPr>
          <w:rFonts w:cs="Arial"/>
        </w:rPr>
        <w:t>collection</w:t>
      </w:r>
      <w:r w:rsidRPr="00A76438">
        <w:rPr>
          <w:rFonts w:cs="Arial"/>
        </w:rPr>
        <w:t>;</w:t>
      </w:r>
      <w:proofErr w:type="gramEnd"/>
    </w:p>
    <w:p w14:paraId="012046AF" w14:textId="77777777" w:rsidR="00313AA6" w:rsidRPr="00A76438" w:rsidRDefault="00313AA6" w:rsidP="00313AA6">
      <w:pPr>
        <w:pStyle w:val="ListParagraph"/>
        <w:numPr>
          <w:ilvl w:val="0"/>
          <w:numId w:val="6"/>
        </w:numPr>
        <w:spacing w:after="0"/>
        <w:ind w:left="1440"/>
        <w:rPr>
          <w:rFonts w:cs="Arial"/>
        </w:rPr>
      </w:pPr>
      <w:r>
        <w:rPr>
          <w:rFonts w:cs="Arial"/>
        </w:rPr>
        <w:t xml:space="preserve">Is </w:t>
      </w:r>
      <w:proofErr w:type="gramStart"/>
      <w:r>
        <w:rPr>
          <w:rFonts w:cs="Arial"/>
        </w:rPr>
        <w:t>a</w:t>
      </w:r>
      <w:r w:rsidRPr="00A76438">
        <w:rPr>
          <w:rFonts w:cs="Arial"/>
        </w:rPr>
        <w:t xml:space="preserve"> duplicate</w:t>
      </w:r>
      <w:proofErr w:type="gramEnd"/>
      <w:r>
        <w:rPr>
          <w:rFonts w:cs="Arial"/>
        </w:rPr>
        <w:t>, re-creation, or re-</w:t>
      </w:r>
      <w:proofErr w:type="gramStart"/>
      <w:r>
        <w:rPr>
          <w:rFonts w:cs="Arial"/>
        </w:rPr>
        <w:t>production</w:t>
      </w:r>
      <w:r w:rsidRPr="00A76438">
        <w:rPr>
          <w:rFonts w:cs="Arial"/>
        </w:rPr>
        <w:t>;</w:t>
      </w:r>
      <w:proofErr w:type="gramEnd"/>
    </w:p>
    <w:p w14:paraId="4E444EE9" w14:textId="77777777" w:rsidR="00313AA6" w:rsidRPr="00A76438" w:rsidRDefault="00313AA6" w:rsidP="00313AA6">
      <w:pPr>
        <w:pStyle w:val="ListParagraph"/>
        <w:numPr>
          <w:ilvl w:val="0"/>
          <w:numId w:val="6"/>
        </w:numPr>
        <w:spacing w:after="0"/>
        <w:ind w:left="1440"/>
        <w:rPr>
          <w:rFonts w:cs="Arial"/>
        </w:rPr>
      </w:pPr>
      <w:r>
        <w:rPr>
          <w:rFonts w:cs="Arial"/>
        </w:rPr>
        <w:t>Has</w:t>
      </w:r>
      <w:r w:rsidRPr="00A76438">
        <w:rPr>
          <w:rFonts w:cs="Arial"/>
        </w:rPr>
        <w:t xml:space="preserve"> been misidentified, or found to be a fake, forgery, or copy with no definable </w:t>
      </w:r>
      <w:r>
        <w:rPr>
          <w:rFonts w:cs="Arial"/>
        </w:rPr>
        <w:t xml:space="preserve">archival </w:t>
      </w:r>
      <w:proofErr w:type="gramStart"/>
      <w:r w:rsidRPr="00A76438">
        <w:rPr>
          <w:rFonts w:cs="Arial"/>
        </w:rPr>
        <w:t>purpose;</w:t>
      </w:r>
      <w:proofErr w:type="gramEnd"/>
    </w:p>
    <w:p w14:paraId="2D942859" w14:textId="77777777" w:rsidR="00313AA6" w:rsidRPr="00A76438" w:rsidRDefault="00313AA6" w:rsidP="00313AA6">
      <w:pPr>
        <w:pStyle w:val="ListParagraph"/>
        <w:numPr>
          <w:ilvl w:val="0"/>
          <w:numId w:val="6"/>
        </w:numPr>
        <w:spacing w:after="0"/>
        <w:ind w:left="1440"/>
        <w:rPr>
          <w:rFonts w:cs="Arial"/>
        </w:rPr>
      </w:pPr>
      <w:proofErr w:type="gramStart"/>
      <w:r>
        <w:rPr>
          <w:rFonts w:cs="Arial"/>
        </w:rPr>
        <w:t>Is</w:t>
      </w:r>
      <w:proofErr w:type="gramEnd"/>
      <w:r>
        <w:rPr>
          <w:rFonts w:cs="Arial"/>
        </w:rPr>
        <w:t xml:space="preserve"> </w:t>
      </w:r>
      <w:r w:rsidRPr="00A76438">
        <w:rPr>
          <w:rFonts w:cs="Arial"/>
        </w:rPr>
        <w:t>deteriorated or damaged to a point where it does not serve a useful purpose or poses a preservation threat to other elements of the collection</w:t>
      </w:r>
    </w:p>
    <w:p w14:paraId="27DCAC42" w14:textId="77777777" w:rsidR="00313AA6" w:rsidRPr="00A76438" w:rsidRDefault="00313AA6" w:rsidP="00313AA6">
      <w:pPr>
        <w:pStyle w:val="ListParagraph"/>
        <w:numPr>
          <w:ilvl w:val="0"/>
          <w:numId w:val="6"/>
        </w:numPr>
        <w:spacing w:after="0"/>
        <w:ind w:left="1440"/>
        <w:rPr>
          <w:rFonts w:cs="Arial"/>
        </w:rPr>
      </w:pPr>
      <w:r>
        <w:rPr>
          <w:rFonts w:cs="Arial"/>
        </w:rPr>
        <w:t>E</w:t>
      </w:r>
      <w:r w:rsidRPr="00A76438">
        <w:rPr>
          <w:rFonts w:cs="Arial"/>
        </w:rPr>
        <w:t>xceed</w:t>
      </w:r>
      <w:r>
        <w:rPr>
          <w:rFonts w:cs="Arial"/>
        </w:rPr>
        <w:t>s</w:t>
      </w:r>
      <w:r w:rsidRPr="00A76438">
        <w:rPr>
          <w:rFonts w:cs="Arial"/>
        </w:rPr>
        <w:t xml:space="preserve"> the Archives’ capability to provide the conditions necessary for preservation or funding required for </w:t>
      </w:r>
      <w:proofErr w:type="gramStart"/>
      <w:r w:rsidRPr="00A76438">
        <w:rPr>
          <w:rFonts w:cs="Arial"/>
        </w:rPr>
        <w:t>conservation;</w:t>
      </w:r>
      <w:proofErr w:type="gramEnd"/>
    </w:p>
    <w:p w14:paraId="57C93638" w14:textId="77777777" w:rsidR="00313AA6" w:rsidRPr="00A76438" w:rsidRDefault="00313AA6" w:rsidP="00313AA6">
      <w:pPr>
        <w:pStyle w:val="ListParagraph"/>
        <w:numPr>
          <w:ilvl w:val="0"/>
          <w:numId w:val="6"/>
        </w:numPr>
        <w:spacing w:after="0"/>
        <w:ind w:left="1440"/>
        <w:rPr>
          <w:rFonts w:cs="Arial"/>
        </w:rPr>
      </w:pPr>
      <w:r>
        <w:rPr>
          <w:rFonts w:cs="Arial"/>
        </w:rPr>
        <w:t>C</w:t>
      </w:r>
      <w:r w:rsidRPr="00A76438">
        <w:rPr>
          <w:rFonts w:cs="Arial"/>
        </w:rPr>
        <w:t>onstitute</w:t>
      </w:r>
      <w:r>
        <w:rPr>
          <w:rFonts w:cs="Arial"/>
        </w:rPr>
        <w:t>s</w:t>
      </w:r>
      <w:r w:rsidRPr="00A76438">
        <w:rPr>
          <w:rFonts w:cs="Arial"/>
        </w:rPr>
        <w:t xml:space="preserve"> a physical hazard or health risk to staff or </w:t>
      </w:r>
      <w:proofErr w:type="gramStart"/>
      <w:r w:rsidRPr="00A76438">
        <w:rPr>
          <w:rFonts w:cs="Arial"/>
        </w:rPr>
        <w:t>public;</w:t>
      </w:r>
      <w:proofErr w:type="gramEnd"/>
    </w:p>
    <w:p w14:paraId="5D31DECE" w14:textId="77777777" w:rsidR="00313AA6" w:rsidRPr="00A76438" w:rsidRDefault="00313AA6" w:rsidP="00313AA6">
      <w:pPr>
        <w:pStyle w:val="ListParagraph"/>
        <w:numPr>
          <w:ilvl w:val="0"/>
          <w:numId w:val="6"/>
        </w:numPr>
        <w:spacing w:after="0"/>
        <w:ind w:left="1440"/>
        <w:rPr>
          <w:rFonts w:cs="Arial"/>
        </w:rPr>
      </w:pPr>
      <w:r>
        <w:rPr>
          <w:rFonts w:cs="Arial"/>
        </w:rPr>
        <w:t>H</w:t>
      </w:r>
      <w:r w:rsidRPr="00A76438">
        <w:rPr>
          <w:rFonts w:cs="Arial"/>
        </w:rPr>
        <w:t>a</w:t>
      </w:r>
      <w:r>
        <w:rPr>
          <w:rFonts w:cs="Arial"/>
        </w:rPr>
        <w:t>s</w:t>
      </w:r>
      <w:r w:rsidRPr="00A76438">
        <w:rPr>
          <w:rFonts w:cs="Arial"/>
        </w:rPr>
        <w:t xml:space="preserve"> unethical or illegal </w:t>
      </w:r>
      <w:proofErr w:type="gramStart"/>
      <w:r w:rsidRPr="00A76438">
        <w:rPr>
          <w:rFonts w:cs="Arial"/>
        </w:rPr>
        <w:t>provenance;</w:t>
      </w:r>
      <w:proofErr w:type="gramEnd"/>
    </w:p>
    <w:p w14:paraId="5D3D6438" w14:textId="77777777" w:rsidR="00313AA6" w:rsidRPr="00A76438" w:rsidRDefault="00313AA6" w:rsidP="00313AA6">
      <w:pPr>
        <w:pStyle w:val="ListParagraph"/>
        <w:numPr>
          <w:ilvl w:val="0"/>
          <w:numId w:val="6"/>
        </w:numPr>
        <w:spacing w:after="0"/>
        <w:ind w:left="1440"/>
        <w:rPr>
          <w:rFonts w:cs="Arial"/>
        </w:rPr>
      </w:pPr>
      <w:r>
        <w:rPr>
          <w:rFonts w:cs="Arial"/>
        </w:rPr>
        <w:t>H</w:t>
      </w:r>
      <w:r w:rsidRPr="00A76438">
        <w:rPr>
          <w:rFonts w:cs="Arial"/>
        </w:rPr>
        <w:t>a</w:t>
      </w:r>
      <w:r>
        <w:rPr>
          <w:rFonts w:cs="Arial"/>
        </w:rPr>
        <w:t>s</w:t>
      </w:r>
      <w:r w:rsidRPr="00A76438">
        <w:rPr>
          <w:rFonts w:cs="Arial"/>
        </w:rPr>
        <w:t xml:space="preserve"> been requested for repatriation from their place of origin;</w:t>
      </w:r>
      <w:r>
        <w:rPr>
          <w:rFonts w:cs="Arial"/>
        </w:rPr>
        <w:t xml:space="preserve"> or</w:t>
      </w:r>
    </w:p>
    <w:p w14:paraId="173A9AF4" w14:textId="77777777" w:rsidR="00313AA6" w:rsidRPr="00C705D5" w:rsidRDefault="00313AA6" w:rsidP="00313AA6">
      <w:pPr>
        <w:pStyle w:val="ListParagraph"/>
        <w:numPr>
          <w:ilvl w:val="0"/>
          <w:numId w:val="6"/>
        </w:numPr>
        <w:ind w:left="1440"/>
        <w:rPr>
          <w:rFonts w:cs="Arial"/>
        </w:rPr>
      </w:pPr>
      <w:proofErr w:type="gramStart"/>
      <w:r>
        <w:rPr>
          <w:rFonts w:cs="Arial"/>
        </w:rPr>
        <w:t>Is</w:t>
      </w:r>
      <w:proofErr w:type="gramEnd"/>
      <w:r w:rsidRPr="00A76438">
        <w:rPr>
          <w:rFonts w:cs="Arial"/>
        </w:rPr>
        <w:t xml:space="preserve"> more appropriate </w:t>
      </w:r>
      <w:proofErr w:type="gramStart"/>
      <w:r w:rsidRPr="00A76438">
        <w:rPr>
          <w:rFonts w:cs="Arial"/>
        </w:rPr>
        <w:t>to</w:t>
      </w:r>
      <w:proofErr w:type="gramEnd"/>
      <w:r w:rsidRPr="00A76438">
        <w:rPr>
          <w:rFonts w:cs="Arial"/>
        </w:rPr>
        <w:t xml:space="preserve"> the collection of another museum.</w:t>
      </w:r>
    </w:p>
    <w:p w14:paraId="3E57379E" w14:textId="77777777" w:rsidR="00313AA6" w:rsidRPr="00A76438" w:rsidRDefault="00313AA6" w:rsidP="00313AA6">
      <w:pPr>
        <w:ind w:left="720"/>
        <w:rPr>
          <w:rFonts w:cs="Arial"/>
        </w:rPr>
      </w:pPr>
      <w:r w:rsidRPr="00A76438">
        <w:rPr>
          <w:rFonts w:cs="Arial"/>
        </w:rPr>
        <w:t xml:space="preserve">When an artifact is </w:t>
      </w:r>
      <w:proofErr w:type="gramStart"/>
      <w:r w:rsidRPr="00A76438">
        <w:rPr>
          <w:rFonts w:cs="Arial"/>
        </w:rPr>
        <w:t>deaccessioned</w:t>
      </w:r>
      <w:proofErr w:type="gramEnd"/>
      <w:r w:rsidRPr="00A76438">
        <w:rPr>
          <w:rFonts w:cs="Arial"/>
        </w:rPr>
        <w:t xml:space="preserve"> the Archives must ensure that:</w:t>
      </w:r>
    </w:p>
    <w:p w14:paraId="32FD6BFC" w14:textId="77777777" w:rsidR="00313AA6" w:rsidRPr="00456024" w:rsidRDefault="00313AA6" w:rsidP="00313AA6">
      <w:pPr>
        <w:pStyle w:val="ListParagraph"/>
        <w:numPr>
          <w:ilvl w:val="0"/>
          <w:numId w:val="7"/>
        </w:numPr>
        <w:spacing w:after="0"/>
        <w:ind w:left="1440"/>
        <w:rPr>
          <w:rFonts w:cs="Arial"/>
        </w:rPr>
      </w:pPr>
      <w:r>
        <w:rPr>
          <w:rFonts w:cs="Arial"/>
        </w:rPr>
        <w:t>T</w:t>
      </w:r>
      <w:r w:rsidRPr="00456024">
        <w:rPr>
          <w:rFonts w:cs="Arial"/>
        </w:rPr>
        <w:t xml:space="preserve">he reasons for removal of the object from the collection must be thoroughly documented in accordance </w:t>
      </w:r>
      <w:proofErr w:type="gramStart"/>
      <w:r w:rsidRPr="00456024">
        <w:rPr>
          <w:rFonts w:cs="Arial"/>
        </w:rPr>
        <w:t>to</w:t>
      </w:r>
      <w:proofErr w:type="gramEnd"/>
      <w:r w:rsidRPr="00456024">
        <w:rPr>
          <w:rFonts w:cs="Arial"/>
        </w:rPr>
        <w:t xml:space="preserve"> professional standards and </w:t>
      </w:r>
      <w:proofErr w:type="gramStart"/>
      <w:r w:rsidRPr="00456024">
        <w:rPr>
          <w:rFonts w:cs="Arial"/>
        </w:rPr>
        <w:t>documentation;</w:t>
      </w:r>
      <w:proofErr w:type="gramEnd"/>
    </w:p>
    <w:p w14:paraId="3F24763E" w14:textId="77777777" w:rsidR="00313AA6" w:rsidRPr="00456024" w:rsidRDefault="00313AA6" w:rsidP="00313AA6">
      <w:pPr>
        <w:pStyle w:val="ListParagraph"/>
        <w:numPr>
          <w:ilvl w:val="0"/>
          <w:numId w:val="7"/>
        </w:numPr>
        <w:spacing w:after="0"/>
        <w:ind w:left="1440"/>
        <w:rPr>
          <w:rFonts w:cs="Arial"/>
        </w:rPr>
      </w:pPr>
      <w:r>
        <w:rPr>
          <w:rFonts w:cs="Arial"/>
        </w:rPr>
        <w:lastRenderedPageBreak/>
        <w:t>T</w:t>
      </w:r>
      <w:r w:rsidRPr="00456024">
        <w:rPr>
          <w:rFonts w:cs="Arial"/>
        </w:rPr>
        <w:t>he Archives has clear title to the object or in the case of poorly or undocumented material, be able to demonstrate that it has made a serious, diligent</w:t>
      </w:r>
      <w:r>
        <w:rPr>
          <w:rFonts w:cs="Arial"/>
        </w:rPr>
        <w:t>,</w:t>
      </w:r>
      <w:r w:rsidRPr="00456024">
        <w:rPr>
          <w:rFonts w:cs="Arial"/>
        </w:rPr>
        <w:t xml:space="preserve"> and documented investigation to determine ownership;</w:t>
      </w:r>
      <w:r>
        <w:rPr>
          <w:rFonts w:cs="Arial"/>
        </w:rPr>
        <w:t xml:space="preserve"> and</w:t>
      </w:r>
    </w:p>
    <w:p w14:paraId="74D8FE3D" w14:textId="77777777" w:rsidR="00313AA6" w:rsidRPr="00C705D5" w:rsidRDefault="00313AA6" w:rsidP="00313AA6">
      <w:pPr>
        <w:pStyle w:val="ListParagraph"/>
        <w:numPr>
          <w:ilvl w:val="0"/>
          <w:numId w:val="7"/>
        </w:numPr>
        <w:ind w:left="1440"/>
        <w:rPr>
          <w:rFonts w:cs="Arial"/>
        </w:rPr>
      </w:pPr>
      <w:r>
        <w:rPr>
          <w:rFonts w:cs="Arial"/>
        </w:rPr>
        <w:t>T</w:t>
      </w:r>
      <w:r w:rsidRPr="00456024">
        <w:rPr>
          <w:rFonts w:cs="Arial"/>
        </w:rPr>
        <w:t xml:space="preserve">here are no legal restrictions that prohibit </w:t>
      </w:r>
      <w:proofErr w:type="gramStart"/>
      <w:r w:rsidRPr="00456024">
        <w:rPr>
          <w:rFonts w:cs="Arial"/>
        </w:rPr>
        <w:t>deaccessioning</w:t>
      </w:r>
      <w:proofErr w:type="gramEnd"/>
      <w:r w:rsidRPr="00456024">
        <w:rPr>
          <w:rFonts w:cs="Arial"/>
        </w:rPr>
        <w:t xml:space="preserve"> the artifact.</w:t>
      </w:r>
    </w:p>
    <w:p w14:paraId="439E6292" w14:textId="77777777" w:rsidR="00313AA6" w:rsidRPr="00A76438" w:rsidRDefault="00313AA6" w:rsidP="00313AA6">
      <w:pPr>
        <w:spacing w:after="0"/>
        <w:ind w:left="720"/>
        <w:rPr>
          <w:rFonts w:cs="Arial"/>
        </w:rPr>
      </w:pPr>
      <w:r w:rsidRPr="00A76438">
        <w:rPr>
          <w:rFonts w:cs="Arial"/>
        </w:rPr>
        <w:t xml:space="preserve">Records will be maintained for all artifacts deaccessioned and will include the original </w:t>
      </w:r>
    </w:p>
    <w:p w14:paraId="2E3850FC" w14:textId="77777777" w:rsidR="00313AA6" w:rsidRPr="00A76438" w:rsidRDefault="00313AA6" w:rsidP="00313AA6">
      <w:pPr>
        <w:spacing w:after="0"/>
        <w:ind w:left="720"/>
        <w:rPr>
          <w:rFonts w:cs="Arial"/>
        </w:rPr>
      </w:pPr>
      <w:r w:rsidRPr="00A76438">
        <w:rPr>
          <w:rFonts w:cs="Arial"/>
        </w:rPr>
        <w:t xml:space="preserve">record, the reason(s) for deaccessioning, and the method of disposition. </w:t>
      </w:r>
      <w:r>
        <w:rPr>
          <w:rFonts w:cs="Arial"/>
        </w:rPr>
        <w:t>Staff</w:t>
      </w:r>
      <w:r w:rsidRPr="00A76438">
        <w:rPr>
          <w:rFonts w:cs="Arial"/>
        </w:rPr>
        <w:t xml:space="preserve"> will prepare a Deaccessioning Report for the approval </w:t>
      </w:r>
      <w:r w:rsidRPr="006F7ABA">
        <w:rPr>
          <w:rFonts w:cs="Arial"/>
        </w:rPr>
        <w:t>of the CLEO or delegate</w:t>
      </w:r>
      <w:r>
        <w:rPr>
          <w:rFonts w:cs="Arial"/>
        </w:rPr>
        <w:t>.</w:t>
      </w:r>
    </w:p>
    <w:p w14:paraId="41879423" w14:textId="77777777" w:rsidR="00313AA6" w:rsidRPr="00A76438" w:rsidRDefault="00313AA6" w:rsidP="00313AA6">
      <w:pPr>
        <w:spacing w:after="0"/>
        <w:ind w:left="720"/>
        <w:rPr>
          <w:rFonts w:cs="Arial"/>
        </w:rPr>
      </w:pPr>
    </w:p>
    <w:p w14:paraId="094ACC39" w14:textId="77777777" w:rsidR="00313AA6" w:rsidRPr="00697760" w:rsidRDefault="00313AA6" w:rsidP="00A33F8A">
      <w:pPr>
        <w:pStyle w:val="Heading2"/>
        <w:numPr>
          <w:ilvl w:val="0"/>
          <w:numId w:val="0"/>
        </w:numPr>
        <w:ind w:left="1440"/>
      </w:pPr>
      <w:r>
        <w:t>9</w:t>
      </w:r>
      <w:r w:rsidRPr="00697760">
        <w:t xml:space="preserve">.3.1 </w:t>
      </w:r>
      <w:r>
        <w:t>Methods of Deaccessioning</w:t>
      </w:r>
    </w:p>
    <w:p w14:paraId="15896174" w14:textId="77777777" w:rsidR="00313AA6" w:rsidRPr="00A76438" w:rsidRDefault="00313AA6" w:rsidP="00313AA6">
      <w:pPr>
        <w:ind w:left="1440"/>
      </w:pPr>
      <w:r>
        <w:t>A concerted e</w:t>
      </w:r>
      <w:r w:rsidRPr="00A76438">
        <w:t>ffort must be made to keep a deaccessioned artifact in the public domain and in Canada by offering it to other museums or public institutions as a gift or for exchange.</w:t>
      </w:r>
      <w:r>
        <w:t xml:space="preserve"> </w:t>
      </w:r>
      <w:r w:rsidRPr="00A76438">
        <w:t xml:space="preserve">Except </w:t>
      </w:r>
      <w:r>
        <w:t>i</w:t>
      </w:r>
      <w:r w:rsidRPr="00A76438">
        <w:t>n the case of accidental loss or destruction, deaccessioned artifacts will be disposed of in the following manner</w:t>
      </w:r>
      <w:r>
        <w:t>s</w:t>
      </w:r>
      <w:r w:rsidRPr="00A76438">
        <w:t xml:space="preserve">: </w:t>
      </w:r>
    </w:p>
    <w:p w14:paraId="526C6233" w14:textId="77777777" w:rsidR="00313AA6" w:rsidRDefault="00313AA6" w:rsidP="00313AA6">
      <w:pPr>
        <w:pStyle w:val="Heading3"/>
        <w:numPr>
          <w:ilvl w:val="0"/>
          <w:numId w:val="10"/>
        </w:numPr>
        <w:ind w:left="2520"/>
      </w:pPr>
      <w:r>
        <w:t>Transfer to the Town of Ajax</w:t>
      </w:r>
    </w:p>
    <w:p w14:paraId="23002E2C" w14:textId="77777777" w:rsidR="00313AA6" w:rsidRPr="00456024" w:rsidRDefault="00313AA6" w:rsidP="00313AA6">
      <w:pPr>
        <w:pStyle w:val="Heading3"/>
        <w:numPr>
          <w:ilvl w:val="0"/>
          <w:numId w:val="10"/>
        </w:numPr>
        <w:ind w:left="2520"/>
      </w:pPr>
      <w:proofErr w:type="gramStart"/>
      <w:r>
        <w:t>G</w:t>
      </w:r>
      <w:r w:rsidRPr="00456024">
        <w:t>ift</w:t>
      </w:r>
      <w:proofErr w:type="gramEnd"/>
      <w:r w:rsidRPr="00456024">
        <w:t xml:space="preserve"> to another museum or public institution</w:t>
      </w:r>
    </w:p>
    <w:p w14:paraId="58F81A2F" w14:textId="77777777" w:rsidR="00313AA6" w:rsidRPr="00456024" w:rsidRDefault="00313AA6" w:rsidP="00313AA6">
      <w:pPr>
        <w:pStyle w:val="Heading3"/>
        <w:numPr>
          <w:ilvl w:val="0"/>
          <w:numId w:val="10"/>
        </w:numPr>
        <w:ind w:left="2520"/>
      </w:pPr>
      <w:r>
        <w:t>E</w:t>
      </w:r>
      <w:r w:rsidRPr="00456024">
        <w:t>xchange with another museum or public institution</w:t>
      </w:r>
    </w:p>
    <w:p w14:paraId="411172DD" w14:textId="77777777" w:rsidR="00313AA6" w:rsidRPr="00456024" w:rsidRDefault="00313AA6" w:rsidP="00313AA6">
      <w:pPr>
        <w:pStyle w:val="Heading3"/>
        <w:numPr>
          <w:ilvl w:val="0"/>
          <w:numId w:val="10"/>
        </w:numPr>
        <w:ind w:left="2520"/>
      </w:pPr>
      <w:r>
        <w:t>S</w:t>
      </w:r>
      <w:r w:rsidRPr="00456024">
        <w:t xml:space="preserve">ale through a public sale process. All monies obtained through the sale of deaccessioned objects will be used </w:t>
      </w:r>
      <w:proofErr w:type="gramStart"/>
      <w:r>
        <w:t>towards</w:t>
      </w:r>
      <w:proofErr w:type="gramEnd"/>
      <w:r>
        <w:t xml:space="preserve"> general operations.</w:t>
      </w:r>
    </w:p>
    <w:p w14:paraId="55705071" w14:textId="77777777" w:rsidR="00313AA6" w:rsidRPr="004D74A7" w:rsidRDefault="00313AA6" w:rsidP="00313AA6">
      <w:pPr>
        <w:pStyle w:val="Heading3"/>
        <w:numPr>
          <w:ilvl w:val="0"/>
          <w:numId w:val="10"/>
        </w:numPr>
        <w:ind w:left="2520"/>
      </w:pPr>
      <w:r>
        <w:t>D</w:t>
      </w:r>
      <w:r w:rsidRPr="00456024">
        <w:t>estruction</w:t>
      </w:r>
      <w:r>
        <w:t>:</w:t>
      </w:r>
      <w:r w:rsidRPr="00456024">
        <w:t xml:space="preserve"> A deaccessioned artifact may undergo intentional destruction before witnesses including a designated </w:t>
      </w:r>
      <w:r>
        <w:t>Ajax Public Library</w:t>
      </w:r>
      <w:r w:rsidRPr="00456024">
        <w:t xml:space="preserve"> staff member or disposed of in a manner which ensures that it cannot be reconstructed</w:t>
      </w:r>
    </w:p>
    <w:p w14:paraId="50CAD5D1" w14:textId="77777777" w:rsidR="00313AA6" w:rsidRDefault="00313AA6" w:rsidP="00313AA6">
      <w:pPr>
        <w:ind w:left="1440"/>
      </w:pPr>
      <w:r w:rsidRPr="006569B4">
        <w:t xml:space="preserve">To avoid a conflict of interest, objects that have been </w:t>
      </w:r>
      <w:proofErr w:type="gramStart"/>
      <w:r w:rsidRPr="006569B4">
        <w:t>deaccessioned</w:t>
      </w:r>
      <w:proofErr w:type="gramEnd"/>
      <w:r w:rsidRPr="006569B4">
        <w:t xml:space="preserve"> should not be disposed of to the following persons:</w:t>
      </w:r>
      <w:r w:rsidRPr="0093648C">
        <w:t xml:space="preserve"> </w:t>
      </w:r>
    </w:p>
    <w:p w14:paraId="107999CE" w14:textId="77777777" w:rsidR="00313AA6" w:rsidRPr="004D74A7" w:rsidRDefault="00313AA6" w:rsidP="00313AA6">
      <w:pPr>
        <w:pStyle w:val="ListParagraph"/>
        <w:numPr>
          <w:ilvl w:val="0"/>
          <w:numId w:val="11"/>
        </w:numPr>
        <w:ind w:left="2160"/>
      </w:pPr>
      <w:r>
        <w:t>A</w:t>
      </w:r>
      <w:r w:rsidRPr="004D74A7">
        <w:t xml:space="preserve"> member of the Heritage Advisory Committee </w:t>
      </w:r>
      <w:proofErr w:type="gramStart"/>
      <w:r w:rsidRPr="004D74A7">
        <w:t>or</w:t>
      </w:r>
      <w:proofErr w:type="gramEnd"/>
      <w:r w:rsidRPr="004D74A7">
        <w:t xml:space="preserve"> the Ajax Public Library </w:t>
      </w:r>
      <w:proofErr w:type="gramStart"/>
      <w:r w:rsidRPr="004D74A7">
        <w:t>Board;</w:t>
      </w:r>
      <w:proofErr w:type="gramEnd"/>
    </w:p>
    <w:p w14:paraId="240E3660" w14:textId="77777777" w:rsidR="00313AA6" w:rsidRPr="00456024" w:rsidRDefault="00313AA6" w:rsidP="00313AA6">
      <w:pPr>
        <w:pStyle w:val="ListParagraph"/>
        <w:numPr>
          <w:ilvl w:val="0"/>
          <w:numId w:val="11"/>
        </w:numPr>
        <w:ind w:left="2160"/>
      </w:pPr>
      <w:r>
        <w:t>S</w:t>
      </w:r>
      <w:r w:rsidRPr="00456024">
        <w:t>taff or volunteers of the Ajax Public Library</w:t>
      </w:r>
      <w:r>
        <w:t xml:space="preserve"> and the Town of </w:t>
      </w:r>
      <w:proofErr w:type="gramStart"/>
      <w:r>
        <w:t>Ajax</w:t>
      </w:r>
      <w:r w:rsidRPr="00456024">
        <w:t>;</w:t>
      </w:r>
      <w:proofErr w:type="gramEnd"/>
    </w:p>
    <w:p w14:paraId="5048BFBD" w14:textId="77777777" w:rsidR="00313AA6" w:rsidRPr="00456024" w:rsidRDefault="00313AA6" w:rsidP="00313AA6">
      <w:pPr>
        <w:pStyle w:val="ListParagraph"/>
        <w:numPr>
          <w:ilvl w:val="0"/>
          <w:numId w:val="11"/>
        </w:numPr>
        <w:ind w:left="2160"/>
      </w:pPr>
      <w:r>
        <w:t>T</w:t>
      </w:r>
      <w:r w:rsidRPr="00456024">
        <w:t>he families or representatives of any of the above;</w:t>
      </w:r>
      <w:r>
        <w:t xml:space="preserve"> or  </w:t>
      </w:r>
    </w:p>
    <w:p w14:paraId="11F09EB6" w14:textId="77777777" w:rsidR="00313AA6" w:rsidRPr="00C705D5" w:rsidRDefault="00313AA6" w:rsidP="00313AA6">
      <w:pPr>
        <w:pStyle w:val="ListParagraph"/>
        <w:numPr>
          <w:ilvl w:val="0"/>
          <w:numId w:val="11"/>
        </w:numPr>
        <w:ind w:left="2160"/>
      </w:pPr>
      <w:r>
        <w:t>T</w:t>
      </w:r>
      <w:r w:rsidRPr="00456024">
        <w:t>he original donor of the item, after ownership has been transferred. The Canada Revenue Agency stipulates that artifacts donated to museums that are registered charities cannot be returned to their original donors, even if a tax receipt has not been issued.</w:t>
      </w:r>
    </w:p>
    <w:p w14:paraId="570578EB" w14:textId="77777777" w:rsidR="00313AA6" w:rsidRPr="00A76438" w:rsidRDefault="00313AA6" w:rsidP="00A33F8A">
      <w:pPr>
        <w:pStyle w:val="Heading2"/>
        <w:numPr>
          <w:ilvl w:val="0"/>
          <w:numId w:val="0"/>
        </w:numPr>
        <w:ind w:left="720"/>
      </w:pPr>
      <w:r>
        <w:t>9</w:t>
      </w:r>
      <w:r w:rsidRPr="00A76438">
        <w:t xml:space="preserve">.4 </w:t>
      </w:r>
      <w:r>
        <w:t>Refusal of Potential Donations</w:t>
      </w:r>
    </w:p>
    <w:p w14:paraId="07FCB02F" w14:textId="77777777" w:rsidR="00313AA6" w:rsidRDefault="00313AA6" w:rsidP="00313AA6">
      <w:pPr>
        <w:spacing w:after="0"/>
        <w:ind w:left="720"/>
        <w:rPr>
          <w:rFonts w:cs="Arial"/>
        </w:rPr>
      </w:pPr>
      <w:r w:rsidRPr="00A76438">
        <w:rPr>
          <w:rFonts w:cs="Arial"/>
        </w:rPr>
        <w:lastRenderedPageBreak/>
        <w:t xml:space="preserve">The </w:t>
      </w:r>
      <w:r>
        <w:rPr>
          <w:rFonts w:cs="Arial"/>
        </w:rPr>
        <w:t>available</w:t>
      </w:r>
      <w:r w:rsidRPr="00A76438">
        <w:rPr>
          <w:rFonts w:cs="Arial"/>
        </w:rPr>
        <w:t xml:space="preserve"> space and resources </w:t>
      </w:r>
      <w:r>
        <w:rPr>
          <w:rFonts w:cs="Arial"/>
        </w:rPr>
        <w:t>inform acquisition decisions at the Archives</w:t>
      </w:r>
      <w:r w:rsidRPr="00A76438">
        <w:rPr>
          <w:rFonts w:cs="Arial"/>
        </w:rPr>
        <w:t xml:space="preserve">. </w:t>
      </w:r>
      <w:r>
        <w:rPr>
          <w:rFonts w:cs="Arial"/>
        </w:rPr>
        <w:t>T</w:t>
      </w:r>
      <w:r w:rsidRPr="00A76438">
        <w:rPr>
          <w:rFonts w:cs="Arial"/>
        </w:rPr>
        <w:t xml:space="preserve">he inability of the Archives to </w:t>
      </w:r>
      <w:proofErr w:type="gramStart"/>
      <w:r w:rsidRPr="00A76438">
        <w:rPr>
          <w:rFonts w:cs="Arial"/>
        </w:rPr>
        <w:t>make an acquisition</w:t>
      </w:r>
      <w:proofErr w:type="gramEnd"/>
      <w:r>
        <w:rPr>
          <w:rFonts w:cs="Arial"/>
        </w:rPr>
        <w:t xml:space="preserve"> based on space and resources</w:t>
      </w:r>
      <w:r w:rsidRPr="00A76438">
        <w:rPr>
          <w:rFonts w:cs="Arial"/>
        </w:rPr>
        <w:t xml:space="preserve"> is not a statement of the records’ value</w:t>
      </w:r>
      <w:r>
        <w:rPr>
          <w:rFonts w:cs="Arial"/>
        </w:rPr>
        <w:t xml:space="preserve"> or historical significance</w:t>
      </w:r>
      <w:r w:rsidRPr="00A76438">
        <w:rPr>
          <w:rFonts w:cs="Arial"/>
        </w:rPr>
        <w:t>.</w:t>
      </w:r>
    </w:p>
    <w:p w14:paraId="03FFA244" w14:textId="77777777" w:rsidR="00313AA6" w:rsidRPr="00A76438" w:rsidRDefault="00313AA6" w:rsidP="00313AA6">
      <w:pPr>
        <w:spacing w:after="0"/>
        <w:ind w:left="720"/>
        <w:rPr>
          <w:rFonts w:cs="Arial"/>
        </w:rPr>
      </w:pPr>
    </w:p>
    <w:p w14:paraId="0100BE1C" w14:textId="77777777" w:rsidR="00313AA6" w:rsidRDefault="00313AA6" w:rsidP="00313AA6">
      <w:pPr>
        <w:ind w:left="720"/>
        <w:rPr>
          <w:rFonts w:cs="Arial"/>
        </w:rPr>
      </w:pPr>
      <w:r w:rsidRPr="00A76438">
        <w:rPr>
          <w:rFonts w:cs="Arial"/>
        </w:rPr>
        <w:t>The Archives may refuse non-</w:t>
      </w:r>
      <w:r>
        <w:rPr>
          <w:rFonts w:cs="Arial"/>
        </w:rPr>
        <w:t>Town</w:t>
      </w:r>
      <w:r w:rsidRPr="00A76438">
        <w:rPr>
          <w:rFonts w:cs="Arial"/>
        </w:rPr>
        <w:t xml:space="preserve"> records or documents that are subject to limitations on their use, reproduction, location, access, and disposal. However, limited periods of restrictions on access </w:t>
      </w:r>
      <w:r>
        <w:rPr>
          <w:rFonts w:cs="Arial"/>
        </w:rPr>
        <w:t xml:space="preserve">to </w:t>
      </w:r>
      <w:r w:rsidRPr="00A76438">
        <w:rPr>
          <w:rFonts w:cs="Arial"/>
        </w:rPr>
        <w:t>all or part of an acquisition may be administered</w:t>
      </w:r>
      <w:r>
        <w:rPr>
          <w:rFonts w:cs="Arial"/>
        </w:rPr>
        <w:t xml:space="preserve">. Such restrictions </w:t>
      </w:r>
      <w:proofErr w:type="gramStart"/>
      <w:r>
        <w:rPr>
          <w:rFonts w:cs="Arial"/>
        </w:rPr>
        <w:t>to</w:t>
      </w:r>
      <w:proofErr w:type="gramEnd"/>
      <w:r>
        <w:rPr>
          <w:rFonts w:cs="Arial"/>
        </w:rPr>
        <w:t xml:space="preserve"> access will be </w:t>
      </w:r>
      <w:r w:rsidRPr="00A76438">
        <w:rPr>
          <w:rFonts w:cs="Arial"/>
        </w:rPr>
        <w:t>consistent with access and privacy legislation. The Archives will not administer restrictions on access that</w:t>
      </w:r>
      <w:r>
        <w:rPr>
          <w:rFonts w:cs="Arial"/>
        </w:rPr>
        <w:t>:</w:t>
      </w:r>
    </w:p>
    <w:p w14:paraId="1489DC84" w14:textId="77777777" w:rsidR="00313AA6" w:rsidRDefault="00313AA6" w:rsidP="00313AA6">
      <w:pPr>
        <w:pStyle w:val="ListParagraph"/>
        <w:numPr>
          <w:ilvl w:val="0"/>
          <w:numId w:val="9"/>
        </w:numPr>
        <w:spacing w:after="0"/>
        <w:ind w:left="1440"/>
        <w:rPr>
          <w:rFonts w:cs="Arial"/>
        </w:rPr>
      </w:pPr>
      <w:r>
        <w:rPr>
          <w:rFonts w:cs="Arial"/>
        </w:rPr>
        <w:t>P</w:t>
      </w:r>
      <w:r w:rsidRPr="00F7398C">
        <w:rPr>
          <w:rFonts w:cs="Arial"/>
        </w:rPr>
        <w:t xml:space="preserve">rivilege or </w:t>
      </w:r>
      <w:proofErr w:type="gramStart"/>
      <w:r w:rsidRPr="00F7398C">
        <w:rPr>
          <w:rFonts w:cs="Arial"/>
        </w:rPr>
        <w:t>discriminate</w:t>
      </w:r>
      <w:proofErr w:type="gramEnd"/>
      <w:r w:rsidRPr="00F7398C">
        <w:rPr>
          <w:rFonts w:cs="Arial"/>
        </w:rPr>
        <w:t xml:space="preserve"> against certain </w:t>
      </w:r>
      <w:proofErr w:type="gramStart"/>
      <w:r w:rsidRPr="00F7398C">
        <w:rPr>
          <w:rFonts w:cs="Arial"/>
        </w:rPr>
        <w:t>groups</w:t>
      </w:r>
      <w:r>
        <w:rPr>
          <w:rFonts w:cs="Arial"/>
        </w:rPr>
        <w:t>;</w:t>
      </w:r>
      <w:proofErr w:type="gramEnd"/>
    </w:p>
    <w:p w14:paraId="07DD6B1B" w14:textId="77777777" w:rsidR="00313AA6" w:rsidRDefault="00313AA6" w:rsidP="00313AA6">
      <w:pPr>
        <w:pStyle w:val="ListParagraph"/>
        <w:numPr>
          <w:ilvl w:val="0"/>
          <w:numId w:val="9"/>
        </w:numPr>
        <w:spacing w:after="0"/>
        <w:ind w:left="1440"/>
        <w:rPr>
          <w:rFonts w:cs="Arial"/>
        </w:rPr>
      </w:pPr>
      <w:r>
        <w:rPr>
          <w:rFonts w:cs="Arial"/>
        </w:rPr>
        <w:t>A</w:t>
      </w:r>
      <w:r w:rsidRPr="00F7398C">
        <w:rPr>
          <w:rFonts w:cs="Arial"/>
        </w:rPr>
        <w:t>re not consistent with access and privacy legislation</w:t>
      </w:r>
      <w:r>
        <w:rPr>
          <w:rFonts w:cs="Arial"/>
        </w:rPr>
        <w:t>;</w:t>
      </w:r>
      <w:r w:rsidRPr="00F7398C">
        <w:rPr>
          <w:rFonts w:cs="Arial"/>
        </w:rPr>
        <w:t xml:space="preserve"> or </w:t>
      </w:r>
    </w:p>
    <w:p w14:paraId="54629DCC" w14:textId="77777777" w:rsidR="00313AA6" w:rsidRPr="00C705D5" w:rsidRDefault="00313AA6" w:rsidP="00313AA6">
      <w:pPr>
        <w:pStyle w:val="ListParagraph"/>
        <w:numPr>
          <w:ilvl w:val="0"/>
          <w:numId w:val="9"/>
        </w:numPr>
        <w:ind w:left="1440"/>
        <w:rPr>
          <w:rFonts w:cs="Arial"/>
        </w:rPr>
      </w:pPr>
      <w:r>
        <w:rPr>
          <w:rFonts w:cs="Arial"/>
        </w:rPr>
        <w:t>R</w:t>
      </w:r>
      <w:r w:rsidRPr="00F7398C">
        <w:rPr>
          <w:rFonts w:cs="Arial"/>
        </w:rPr>
        <w:t>equire researchers to seek the donor’s permission to access donated records or docu</w:t>
      </w:r>
      <w:r>
        <w:rPr>
          <w:rFonts w:cs="Arial"/>
        </w:rPr>
        <w:t>m</w:t>
      </w:r>
      <w:r w:rsidRPr="00F7398C">
        <w:rPr>
          <w:rFonts w:cs="Arial"/>
        </w:rPr>
        <w:t>ents.</w:t>
      </w:r>
    </w:p>
    <w:p w14:paraId="664C7908" w14:textId="77777777" w:rsidR="00313AA6" w:rsidRPr="00A76438" w:rsidRDefault="00313AA6" w:rsidP="00313AA6">
      <w:pPr>
        <w:ind w:left="720"/>
        <w:rPr>
          <w:rFonts w:cs="Arial"/>
        </w:rPr>
      </w:pPr>
      <w:r w:rsidRPr="00A76438">
        <w:rPr>
          <w:rFonts w:cs="Arial"/>
        </w:rPr>
        <w:t>In th</w:t>
      </w:r>
      <w:r>
        <w:rPr>
          <w:rFonts w:cs="Arial"/>
        </w:rPr>
        <w:t>e</w:t>
      </w:r>
      <w:r w:rsidRPr="00A76438">
        <w:rPr>
          <w:rFonts w:cs="Arial"/>
        </w:rPr>
        <w:t xml:space="preserve"> event of a refusal of a donation, the donor will be notified and have a period of 30 days, or such time mutually agreed</w:t>
      </w:r>
      <w:r>
        <w:rPr>
          <w:rFonts w:cs="Arial"/>
        </w:rPr>
        <w:t xml:space="preserve"> upon</w:t>
      </w:r>
      <w:r w:rsidRPr="00A76438">
        <w:rPr>
          <w:rFonts w:cs="Arial"/>
        </w:rPr>
        <w:t xml:space="preserve">, to retrieve the artifact. </w:t>
      </w:r>
      <w:r>
        <w:rPr>
          <w:rFonts w:cs="Arial"/>
        </w:rPr>
        <w:t>The Archives</w:t>
      </w:r>
      <w:r w:rsidRPr="00A76438">
        <w:rPr>
          <w:rFonts w:cs="Arial"/>
        </w:rPr>
        <w:t xml:space="preserve"> will not accept any responsibility for any artifact left at the </w:t>
      </w:r>
      <w:r>
        <w:rPr>
          <w:rFonts w:cs="Arial"/>
        </w:rPr>
        <w:t>Library</w:t>
      </w:r>
      <w:r w:rsidRPr="00A76438">
        <w:rPr>
          <w:rFonts w:cs="Arial"/>
        </w:rPr>
        <w:t xml:space="preserve"> for a period longer than the mutually agreed upon time. Following</w:t>
      </w:r>
      <w:r>
        <w:rPr>
          <w:rFonts w:cs="Arial"/>
        </w:rPr>
        <w:t xml:space="preserve"> the</w:t>
      </w:r>
      <w:r w:rsidRPr="00A76438">
        <w:rPr>
          <w:rFonts w:cs="Arial"/>
        </w:rPr>
        <w:t xml:space="preserve"> lapse of the </w:t>
      </w:r>
      <w:r>
        <w:rPr>
          <w:rFonts w:cs="Arial"/>
        </w:rPr>
        <w:t xml:space="preserve">agreed </w:t>
      </w:r>
      <w:proofErr w:type="gramStart"/>
      <w:r w:rsidRPr="00A76438">
        <w:rPr>
          <w:rFonts w:cs="Arial"/>
        </w:rPr>
        <w:t>time period</w:t>
      </w:r>
      <w:proofErr w:type="gramEnd"/>
      <w:r w:rsidRPr="00A76438">
        <w:rPr>
          <w:rFonts w:cs="Arial"/>
        </w:rPr>
        <w:t xml:space="preserve"> after the notification of refusal, the artifact may be disposed of in any manner deemed suitable</w:t>
      </w:r>
      <w:r>
        <w:rPr>
          <w:rFonts w:cs="Arial"/>
        </w:rPr>
        <w:t>.</w:t>
      </w:r>
    </w:p>
    <w:p w14:paraId="1ECC08DE" w14:textId="77777777" w:rsidR="00313AA6" w:rsidRPr="00A76438" w:rsidRDefault="00313AA6" w:rsidP="00A33F8A">
      <w:pPr>
        <w:pStyle w:val="Heading2"/>
        <w:numPr>
          <w:ilvl w:val="0"/>
          <w:numId w:val="0"/>
        </w:numPr>
        <w:ind w:left="720"/>
      </w:pPr>
      <w:r>
        <w:t>9</w:t>
      </w:r>
      <w:r w:rsidRPr="00A76438">
        <w:t xml:space="preserve">.5 </w:t>
      </w:r>
      <w:r>
        <w:t>Income Tax Receipts and Appraisals</w:t>
      </w:r>
    </w:p>
    <w:p w14:paraId="4487F000" w14:textId="1780675B" w:rsidR="00313AA6" w:rsidRDefault="00313AA6" w:rsidP="00313AA6">
      <w:pPr>
        <w:ind w:left="720"/>
      </w:pPr>
      <w:r w:rsidRPr="00A76438">
        <w:t>Donors seeking a charitable tax receipt for their donation will be responsible for paying for the monetary appraisal.</w:t>
      </w:r>
    </w:p>
    <w:p w14:paraId="789427F0" w14:textId="0744A4A3" w:rsidR="00313AA6" w:rsidRDefault="00313AA6" w:rsidP="00F34DCA">
      <w:pPr>
        <w:pStyle w:val="Heading1"/>
      </w:pPr>
      <w:r>
        <w:t>Public Access</w:t>
      </w:r>
    </w:p>
    <w:p w14:paraId="3849ABBB" w14:textId="77777777" w:rsidR="00313AA6" w:rsidRPr="00A76438" w:rsidRDefault="00313AA6" w:rsidP="00313AA6">
      <w:pPr>
        <w:spacing w:after="0"/>
        <w:rPr>
          <w:rFonts w:cs="Arial"/>
        </w:rPr>
      </w:pPr>
      <w:r w:rsidRPr="00A76438">
        <w:rPr>
          <w:rFonts w:cs="Arial"/>
        </w:rPr>
        <w:t xml:space="preserve">The Archives will make archival material available to Library staff, Town staff, and the public impartially, within the constraints of the conditions set out in this policy. Access to some records may be restricted by legislative requirements. </w:t>
      </w:r>
      <w:r w:rsidRPr="00CA3A51">
        <w:rPr>
          <w:rFonts w:cs="Arial"/>
        </w:rPr>
        <w:t>The Archives will facilitate the use of archival material through online platforms</w:t>
      </w:r>
      <w:r>
        <w:rPr>
          <w:rFonts w:cs="Arial"/>
        </w:rPr>
        <w:t>.</w:t>
      </w:r>
    </w:p>
    <w:p w14:paraId="7D4DF1E2" w14:textId="77777777" w:rsidR="00313AA6" w:rsidRPr="00A76438" w:rsidRDefault="00313AA6" w:rsidP="00313AA6">
      <w:pPr>
        <w:spacing w:after="0"/>
        <w:rPr>
          <w:rFonts w:cs="Arial"/>
        </w:rPr>
      </w:pPr>
    </w:p>
    <w:p w14:paraId="324559D9" w14:textId="77777777" w:rsidR="00313AA6" w:rsidRPr="00A76438" w:rsidRDefault="00313AA6" w:rsidP="00313AA6">
      <w:pPr>
        <w:rPr>
          <w:rFonts w:cs="Arial"/>
        </w:rPr>
      </w:pPr>
      <w:r w:rsidRPr="00A76438">
        <w:rPr>
          <w:rFonts w:cs="Arial"/>
        </w:rPr>
        <w:t>Records and collections of documents comprising the holdings of the Archives shall not</w:t>
      </w:r>
      <w:r>
        <w:rPr>
          <w:rFonts w:cs="Arial"/>
        </w:rPr>
        <w:t xml:space="preserve"> </w:t>
      </w:r>
      <w:r w:rsidRPr="00A76438">
        <w:rPr>
          <w:rFonts w:cs="Arial"/>
        </w:rPr>
        <w:t xml:space="preserve">circulate beyond the Archives unless removal of the records or documents is required as evidence in litigation or to support pressing operational needs of the Town, or to preserve, reproduce, or temporarily display the material, subject to the approval of </w:t>
      </w:r>
      <w:r>
        <w:rPr>
          <w:rFonts w:cs="Arial"/>
        </w:rPr>
        <w:t>staff</w:t>
      </w:r>
      <w:r w:rsidRPr="00A76438">
        <w:rPr>
          <w:rFonts w:cs="Arial"/>
        </w:rPr>
        <w:t>.</w:t>
      </w:r>
    </w:p>
    <w:p w14:paraId="29949F4B" w14:textId="77777777" w:rsidR="00313AA6" w:rsidRPr="00A76438" w:rsidRDefault="00313AA6" w:rsidP="00A33F8A">
      <w:pPr>
        <w:pStyle w:val="Heading2"/>
        <w:numPr>
          <w:ilvl w:val="0"/>
          <w:numId w:val="0"/>
        </w:numPr>
        <w:ind w:left="720"/>
      </w:pPr>
      <w:r w:rsidRPr="00A76438">
        <w:t>1</w:t>
      </w:r>
      <w:r>
        <w:t>0</w:t>
      </w:r>
      <w:r w:rsidRPr="00A76438">
        <w:t xml:space="preserve">.1 </w:t>
      </w:r>
      <w:r>
        <w:t>Limitation of Public Access to Archival Materials</w:t>
      </w:r>
    </w:p>
    <w:p w14:paraId="45AFC255" w14:textId="77777777" w:rsidR="00313AA6" w:rsidRPr="00A76438" w:rsidRDefault="00313AA6" w:rsidP="00313AA6">
      <w:pPr>
        <w:ind w:left="720"/>
      </w:pPr>
      <w:r w:rsidRPr="00A76438">
        <w:t xml:space="preserve">Access to </w:t>
      </w:r>
      <w:r>
        <w:t>original</w:t>
      </w:r>
      <w:r w:rsidRPr="00A76438">
        <w:t xml:space="preserve"> materials in the Archives will be determined by </w:t>
      </w:r>
      <w:proofErr w:type="gramStart"/>
      <w:r w:rsidRPr="00A76438">
        <w:t>a number of</w:t>
      </w:r>
      <w:proofErr w:type="gramEnd"/>
      <w:r w:rsidRPr="00A76438">
        <w:t xml:space="preserve"> factors, including but not limited to:</w:t>
      </w:r>
    </w:p>
    <w:p w14:paraId="02BF18AA" w14:textId="77777777" w:rsidR="00313AA6" w:rsidRPr="00456024" w:rsidRDefault="00313AA6" w:rsidP="00313AA6">
      <w:pPr>
        <w:pStyle w:val="ListParagraph"/>
        <w:numPr>
          <w:ilvl w:val="0"/>
          <w:numId w:val="12"/>
        </w:numPr>
      </w:pPr>
      <w:r>
        <w:t>C</w:t>
      </w:r>
      <w:r w:rsidRPr="00456024">
        <w:t xml:space="preserve">ondition of the </w:t>
      </w:r>
      <w:proofErr w:type="gramStart"/>
      <w:r w:rsidRPr="00456024">
        <w:t>item;</w:t>
      </w:r>
      <w:proofErr w:type="gramEnd"/>
    </w:p>
    <w:p w14:paraId="7821E6CE" w14:textId="77777777" w:rsidR="00313AA6" w:rsidRDefault="00313AA6" w:rsidP="00313AA6">
      <w:pPr>
        <w:pStyle w:val="ListParagraph"/>
        <w:numPr>
          <w:ilvl w:val="0"/>
          <w:numId w:val="12"/>
        </w:numPr>
      </w:pPr>
      <w:r>
        <w:t>R</w:t>
      </w:r>
      <w:r w:rsidRPr="00456024">
        <w:t xml:space="preserve">isk to the </w:t>
      </w:r>
      <w:proofErr w:type="gramStart"/>
      <w:r w:rsidRPr="00456024">
        <w:t>item;</w:t>
      </w:r>
      <w:proofErr w:type="gramEnd"/>
    </w:p>
    <w:p w14:paraId="47A05DC1" w14:textId="77777777" w:rsidR="00313AA6" w:rsidRPr="00456024" w:rsidRDefault="00313AA6" w:rsidP="00313AA6">
      <w:pPr>
        <w:pStyle w:val="ListParagraph"/>
        <w:numPr>
          <w:ilvl w:val="0"/>
          <w:numId w:val="12"/>
        </w:numPr>
      </w:pPr>
      <w:r>
        <w:t xml:space="preserve">Existence of a digital </w:t>
      </w:r>
      <w:proofErr w:type="gramStart"/>
      <w:r>
        <w:t>surrogate;</w:t>
      </w:r>
      <w:proofErr w:type="gramEnd"/>
    </w:p>
    <w:p w14:paraId="6E399BB0" w14:textId="77777777" w:rsidR="00313AA6" w:rsidRPr="00456024" w:rsidRDefault="00313AA6" w:rsidP="00313AA6">
      <w:pPr>
        <w:pStyle w:val="ListParagraph"/>
        <w:numPr>
          <w:ilvl w:val="0"/>
          <w:numId w:val="12"/>
        </w:numPr>
      </w:pPr>
      <w:proofErr w:type="gramStart"/>
      <w:r>
        <w:lastRenderedPageBreak/>
        <w:t>L</w:t>
      </w:r>
      <w:r w:rsidRPr="00456024">
        <w:t>ocation;</w:t>
      </w:r>
      <w:proofErr w:type="gramEnd"/>
    </w:p>
    <w:p w14:paraId="3316A254" w14:textId="77777777" w:rsidR="00313AA6" w:rsidRPr="00456024" w:rsidRDefault="00313AA6" w:rsidP="00313AA6">
      <w:pPr>
        <w:pStyle w:val="ListParagraph"/>
        <w:numPr>
          <w:ilvl w:val="0"/>
          <w:numId w:val="12"/>
        </w:numPr>
      </w:pPr>
      <w:proofErr w:type="gramStart"/>
      <w:r>
        <w:t>S</w:t>
      </w:r>
      <w:r w:rsidRPr="00456024">
        <w:t>ecurity;</w:t>
      </w:r>
      <w:proofErr w:type="gramEnd"/>
    </w:p>
    <w:p w14:paraId="065E3FDE" w14:textId="77777777" w:rsidR="00313AA6" w:rsidRPr="00456024" w:rsidRDefault="00313AA6" w:rsidP="00313AA6">
      <w:pPr>
        <w:pStyle w:val="ListParagraph"/>
        <w:numPr>
          <w:ilvl w:val="0"/>
          <w:numId w:val="12"/>
        </w:numPr>
      </w:pPr>
      <w:r>
        <w:t>H</w:t>
      </w:r>
      <w:r w:rsidRPr="00456024">
        <w:t xml:space="preserve">ealth and </w:t>
      </w:r>
      <w:proofErr w:type="gramStart"/>
      <w:r w:rsidRPr="00456024">
        <w:t>safety;</w:t>
      </w:r>
      <w:proofErr w:type="gramEnd"/>
    </w:p>
    <w:p w14:paraId="68C4E8D5" w14:textId="77777777" w:rsidR="00313AA6" w:rsidRPr="00456024" w:rsidRDefault="00313AA6" w:rsidP="00313AA6">
      <w:pPr>
        <w:pStyle w:val="ListParagraph"/>
        <w:numPr>
          <w:ilvl w:val="0"/>
          <w:numId w:val="12"/>
        </w:numPr>
      </w:pPr>
      <w:proofErr w:type="gramStart"/>
      <w:r>
        <w:t>C</w:t>
      </w:r>
      <w:r w:rsidRPr="00456024">
        <w:t>opyright;</w:t>
      </w:r>
      <w:proofErr w:type="gramEnd"/>
    </w:p>
    <w:p w14:paraId="652534A1" w14:textId="77777777" w:rsidR="00313AA6" w:rsidRPr="00456024" w:rsidRDefault="00313AA6" w:rsidP="00313AA6">
      <w:pPr>
        <w:pStyle w:val="ListParagraph"/>
        <w:numPr>
          <w:ilvl w:val="0"/>
          <w:numId w:val="12"/>
        </w:numPr>
      </w:pPr>
      <w:r>
        <w:t>I</w:t>
      </w:r>
      <w:r w:rsidRPr="00456024">
        <w:t xml:space="preserve">ntended </w:t>
      </w:r>
      <w:proofErr w:type="gramStart"/>
      <w:r w:rsidRPr="00456024">
        <w:t>use;</w:t>
      </w:r>
      <w:proofErr w:type="gramEnd"/>
    </w:p>
    <w:p w14:paraId="5F60EAFD" w14:textId="77777777" w:rsidR="00313AA6" w:rsidRPr="00456024" w:rsidRDefault="00313AA6" w:rsidP="00313AA6">
      <w:pPr>
        <w:pStyle w:val="ListParagraph"/>
        <w:numPr>
          <w:ilvl w:val="0"/>
          <w:numId w:val="12"/>
        </w:numPr>
      </w:pPr>
      <w:r>
        <w:t>E</w:t>
      </w:r>
      <w:r w:rsidRPr="00456024">
        <w:t>xpertise of the researcher;</w:t>
      </w:r>
      <w:r>
        <w:t xml:space="preserve"> and</w:t>
      </w:r>
    </w:p>
    <w:p w14:paraId="2423D855" w14:textId="77777777" w:rsidR="00313AA6" w:rsidRPr="00A76438" w:rsidRDefault="00313AA6" w:rsidP="00313AA6">
      <w:pPr>
        <w:pStyle w:val="ListParagraph"/>
        <w:numPr>
          <w:ilvl w:val="0"/>
          <w:numId w:val="12"/>
        </w:numPr>
      </w:pPr>
      <w:r>
        <w:t>H</w:t>
      </w:r>
      <w:r w:rsidRPr="00456024">
        <w:t>uman and financial resources available.</w:t>
      </w:r>
    </w:p>
    <w:p w14:paraId="0E2F085A" w14:textId="77777777" w:rsidR="00313AA6" w:rsidRPr="00C705D5" w:rsidRDefault="00313AA6" w:rsidP="00313AA6">
      <w:pPr>
        <w:ind w:left="720"/>
      </w:pPr>
      <w:r w:rsidRPr="00A76438">
        <w:t xml:space="preserve">Access by the public to </w:t>
      </w:r>
      <w:r>
        <w:t>original</w:t>
      </w:r>
      <w:r w:rsidRPr="00A76438">
        <w:t xml:space="preserve"> materials in the Archives will be granted following a</w:t>
      </w:r>
      <w:r>
        <w:t xml:space="preserve"> review of research needs </w:t>
      </w:r>
      <w:r w:rsidRPr="00A76438">
        <w:t>and, if necessary, completion of the Access/ Research</w:t>
      </w:r>
      <w:r>
        <w:t xml:space="preserve"> </w:t>
      </w:r>
      <w:r w:rsidRPr="00A76438">
        <w:t>R</w:t>
      </w:r>
      <w:r>
        <w:t>equest</w:t>
      </w:r>
      <w:r w:rsidRPr="00A76438">
        <w:t xml:space="preserve"> Form. All researchers will be required to abide by the rules and procedures outlined by Archives staff.</w:t>
      </w:r>
      <w:r>
        <w:t xml:space="preserve"> Access to the Archives is prohibited.</w:t>
      </w:r>
      <w:r w:rsidRPr="00A76438">
        <w:t xml:space="preserve"> </w:t>
      </w:r>
    </w:p>
    <w:p w14:paraId="3D602582" w14:textId="77777777" w:rsidR="00313AA6" w:rsidRPr="00697760" w:rsidRDefault="00313AA6" w:rsidP="00A33F8A">
      <w:pPr>
        <w:pStyle w:val="Heading2"/>
        <w:numPr>
          <w:ilvl w:val="0"/>
          <w:numId w:val="0"/>
        </w:numPr>
        <w:ind w:left="720"/>
      </w:pPr>
      <w:r w:rsidRPr="00697760">
        <w:t>1</w:t>
      </w:r>
      <w:r>
        <w:t>0</w:t>
      </w:r>
      <w:r w:rsidRPr="00697760">
        <w:t>.2 R</w:t>
      </w:r>
      <w:r>
        <w:t>esearch</w:t>
      </w:r>
    </w:p>
    <w:p w14:paraId="2C8BCAA3" w14:textId="77777777" w:rsidR="00313AA6" w:rsidRDefault="00313AA6" w:rsidP="00313AA6">
      <w:pPr>
        <w:ind w:left="720"/>
      </w:pPr>
      <w:r w:rsidRPr="00A76438">
        <w:t xml:space="preserve">The Archives will fulfill research requests </w:t>
      </w:r>
      <w:r>
        <w:t>related to collection material. This may include:</w:t>
      </w:r>
    </w:p>
    <w:p w14:paraId="09E9A3F6" w14:textId="77777777" w:rsidR="00313AA6" w:rsidRDefault="00313AA6" w:rsidP="00313AA6">
      <w:pPr>
        <w:pStyle w:val="ListParagraph"/>
        <w:numPr>
          <w:ilvl w:val="0"/>
          <w:numId w:val="13"/>
        </w:numPr>
      </w:pPr>
      <w:r>
        <w:t xml:space="preserve">Creating or providing digital surrogates of archival records on request where </w:t>
      </w:r>
      <w:proofErr w:type="gramStart"/>
      <w:r>
        <w:t>possible;</w:t>
      </w:r>
      <w:proofErr w:type="gramEnd"/>
    </w:p>
    <w:p w14:paraId="6343D88D" w14:textId="77777777" w:rsidR="00313AA6" w:rsidRDefault="00313AA6" w:rsidP="00313AA6">
      <w:pPr>
        <w:pStyle w:val="ListParagraph"/>
        <w:numPr>
          <w:ilvl w:val="0"/>
          <w:numId w:val="13"/>
        </w:numPr>
      </w:pPr>
      <w:r>
        <w:t xml:space="preserve">Answering research </w:t>
      </w:r>
      <w:proofErr w:type="gramStart"/>
      <w:r>
        <w:t>questions;</w:t>
      </w:r>
      <w:proofErr w:type="gramEnd"/>
    </w:p>
    <w:p w14:paraId="3CD77E4D" w14:textId="77777777" w:rsidR="00313AA6" w:rsidRDefault="00313AA6" w:rsidP="00313AA6">
      <w:pPr>
        <w:pStyle w:val="ListParagraph"/>
        <w:numPr>
          <w:ilvl w:val="0"/>
          <w:numId w:val="13"/>
        </w:numPr>
      </w:pPr>
      <w:r>
        <w:t>Assisting researchers with technology during onsite visits; and</w:t>
      </w:r>
    </w:p>
    <w:p w14:paraId="32152B16" w14:textId="77777777" w:rsidR="00313AA6" w:rsidRPr="005D1BF1" w:rsidRDefault="00313AA6" w:rsidP="00313AA6">
      <w:pPr>
        <w:pStyle w:val="ListParagraph"/>
        <w:numPr>
          <w:ilvl w:val="0"/>
          <w:numId w:val="13"/>
        </w:numPr>
      </w:pPr>
      <w:r>
        <w:t>Where approved, providing access to original materials at the Main Branch of the Ajax Public Library.</w:t>
      </w:r>
    </w:p>
    <w:p w14:paraId="7122C008" w14:textId="77777777" w:rsidR="00313AA6" w:rsidRDefault="00313AA6" w:rsidP="00313AA6">
      <w:pPr>
        <w:spacing w:after="0"/>
        <w:ind w:left="720"/>
        <w:rPr>
          <w:rFonts w:cs="Arial"/>
        </w:rPr>
      </w:pPr>
      <w:r w:rsidRPr="00DB45F1">
        <w:rPr>
          <w:rFonts w:cs="Arial"/>
        </w:rPr>
        <w:t xml:space="preserve">Inquiries will be dealt with on a </w:t>
      </w:r>
      <w:proofErr w:type="gramStart"/>
      <w:r w:rsidRPr="00DB45F1">
        <w:rPr>
          <w:rFonts w:cs="Arial"/>
        </w:rPr>
        <w:t>first come</w:t>
      </w:r>
      <w:proofErr w:type="gramEnd"/>
      <w:r>
        <w:rPr>
          <w:rFonts w:cs="Arial"/>
        </w:rPr>
        <w:t>,</w:t>
      </w:r>
      <w:r w:rsidRPr="00DB45F1">
        <w:rPr>
          <w:rFonts w:cs="Arial"/>
        </w:rPr>
        <w:t xml:space="preserve"> </w:t>
      </w:r>
      <w:proofErr w:type="gramStart"/>
      <w:r w:rsidRPr="00DB45F1">
        <w:rPr>
          <w:rFonts w:cs="Arial"/>
        </w:rPr>
        <w:t>first serve</w:t>
      </w:r>
      <w:proofErr w:type="gramEnd"/>
      <w:r w:rsidRPr="00DB45F1">
        <w:rPr>
          <w:rFonts w:cs="Arial"/>
        </w:rPr>
        <w:t xml:space="preserve"> basis and should the scope of the research required exceed </w:t>
      </w:r>
      <w:r>
        <w:rPr>
          <w:rFonts w:cs="Arial"/>
        </w:rPr>
        <w:t>a reasonable amount of time</w:t>
      </w:r>
      <w:r w:rsidRPr="00DB45F1">
        <w:rPr>
          <w:rFonts w:cs="Arial"/>
        </w:rPr>
        <w:t xml:space="preserve">, </w:t>
      </w:r>
      <w:r>
        <w:rPr>
          <w:rFonts w:cs="Arial"/>
        </w:rPr>
        <w:t xml:space="preserve">staff will discuss with </w:t>
      </w:r>
      <w:proofErr w:type="gramStart"/>
      <w:r>
        <w:rPr>
          <w:rFonts w:cs="Arial"/>
        </w:rPr>
        <w:t>researcher</w:t>
      </w:r>
      <w:proofErr w:type="gramEnd"/>
      <w:r>
        <w:rPr>
          <w:rFonts w:cs="Arial"/>
        </w:rPr>
        <w:t xml:space="preserve"> to find a reasonable solution. </w:t>
      </w:r>
    </w:p>
    <w:p w14:paraId="5D2DF953" w14:textId="77777777" w:rsidR="00313AA6" w:rsidRDefault="00313AA6" w:rsidP="00313AA6">
      <w:pPr>
        <w:spacing w:after="0"/>
        <w:ind w:left="720"/>
        <w:rPr>
          <w:rFonts w:cs="Arial"/>
        </w:rPr>
      </w:pPr>
    </w:p>
    <w:p w14:paraId="47C2E042" w14:textId="77777777" w:rsidR="00313AA6" w:rsidRPr="00A76438" w:rsidRDefault="00313AA6" w:rsidP="00313AA6">
      <w:pPr>
        <w:ind w:left="720"/>
        <w:rPr>
          <w:rFonts w:cs="Arial"/>
        </w:rPr>
      </w:pPr>
      <w:proofErr w:type="gramStart"/>
      <w:r>
        <w:rPr>
          <w:rFonts w:cs="Arial"/>
        </w:rPr>
        <w:t>In the event that</w:t>
      </w:r>
      <w:proofErr w:type="gramEnd"/>
      <w:r>
        <w:rPr>
          <w:rFonts w:cs="Arial"/>
        </w:rPr>
        <w:t xml:space="preserve"> no relevant material can be found in the Archives, staff will recommend </w:t>
      </w:r>
      <w:proofErr w:type="gramStart"/>
      <w:r>
        <w:rPr>
          <w:rFonts w:cs="Arial"/>
        </w:rPr>
        <w:t>alternate</w:t>
      </w:r>
      <w:proofErr w:type="gramEnd"/>
      <w:r>
        <w:rPr>
          <w:rFonts w:cs="Arial"/>
        </w:rPr>
        <w:t xml:space="preserve"> sources if available.</w:t>
      </w:r>
    </w:p>
    <w:p w14:paraId="1A222E87" w14:textId="77777777" w:rsidR="00313AA6" w:rsidRPr="00A76438" w:rsidRDefault="00313AA6" w:rsidP="00A33F8A">
      <w:pPr>
        <w:pStyle w:val="Heading2"/>
        <w:numPr>
          <w:ilvl w:val="0"/>
          <w:numId w:val="0"/>
        </w:numPr>
        <w:ind w:left="720"/>
      </w:pPr>
      <w:r w:rsidRPr="00A76438">
        <w:t>1</w:t>
      </w:r>
      <w:r>
        <w:t>0</w:t>
      </w:r>
      <w:r w:rsidRPr="00A76438">
        <w:t xml:space="preserve">.3 </w:t>
      </w:r>
      <w:r>
        <w:t>Copyright/Reproductions</w:t>
      </w:r>
    </w:p>
    <w:p w14:paraId="2C5FAFC2" w14:textId="77777777" w:rsidR="00313AA6" w:rsidRPr="00D50D73" w:rsidRDefault="00313AA6" w:rsidP="00313AA6">
      <w:pPr>
        <w:ind w:left="720"/>
      </w:pPr>
      <w:r w:rsidRPr="00D50D73">
        <w:t xml:space="preserve">It is the responsibility of </w:t>
      </w:r>
      <w:r>
        <w:t xml:space="preserve">Archives staff </w:t>
      </w:r>
      <w:r w:rsidRPr="00D50D73">
        <w:t>to:</w:t>
      </w:r>
    </w:p>
    <w:p w14:paraId="6DE68096" w14:textId="77777777" w:rsidR="00313AA6" w:rsidRPr="00DD6287" w:rsidRDefault="00313AA6" w:rsidP="00313AA6">
      <w:pPr>
        <w:pStyle w:val="ListParagraph"/>
        <w:numPr>
          <w:ilvl w:val="0"/>
          <w:numId w:val="14"/>
        </w:numPr>
        <w:ind w:left="1440"/>
      </w:pPr>
      <w:r>
        <w:t>Facilitate</w:t>
      </w:r>
      <w:r w:rsidRPr="00DD6287">
        <w:t xml:space="preserve"> reproduction of records for research purposes within bounds of Canadian copyright </w:t>
      </w:r>
      <w:proofErr w:type="gramStart"/>
      <w:r w:rsidRPr="00DD6287">
        <w:t>law;</w:t>
      </w:r>
      <w:proofErr w:type="gramEnd"/>
    </w:p>
    <w:p w14:paraId="3EDFF5E6" w14:textId="77777777" w:rsidR="00313AA6" w:rsidRPr="00DD6287" w:rsidRDefault="00313AA6" w:rsidP="00313AA6">
      <w:pPr>
        <w:pStyle w:val="ListParagraph"/>
        <w:numPr>
          <w:ilvl w:val="0"/>
          <w:numId w:val="14"/>
        </w:numPr>
        <w:ind w:left="1440"/>
      </w:pPr>
      <w:r>
        <w:t>A</w:t>
      </w:r>
      <w:r w:rsidRPr="00DD6287">
        <w:t xml:space="preserve">bide by pertinent legislation with regards to access and privacy, specifically the Municipal Freedom of Information and Protection of Privacy Act; </w:t>
      </w:r>
      <w:r>
        <w:t>and</w:t>
      </w:r>
    </w:p>
    <w:p w14:paraId="30E958B0" w14:textId="77777777" w:rsidR="00313AA6" w:rsidRDefault="00313AA6" w:rsidP="00313AA6">
      <w:pPr>
        <w:pStyle w:val="ListParagraph"/>
        <w:numPr>
          <w:ilvl w:val="0"/>
          <w:numId w:val="14"/>
        </w:numPr>
        <w:ind w:left="1440"/>
      </w:pPr>
      <w:r>
        <w:t>R</w:t>
      </w:r>
      <w:r w:rsidRPr="00DD6287">
        <w:t>espect the privacy of donors and their records when applicable and as stipulated in donation agreements.</w:t>
      </w:r>
    </w:p>
    <w:p w14:paraId="02FC3381" w14:textId="77777777" w:rsidR="00313AA6" w:rsidRPr="00A76438" w:rsidRDefault="00313AA6" w:rsidP="00313AA6">
      <w:pPr>
        <w:ind w:left="720"/>
      </w:pPr>
      <w:r w:rsidRPr="00A76438">
        <w:t>Copies of materials under the Archives’ copyright are supplied for the purposes of the</w:t>
      </w:r>
      <w:r>
        <w:t xml:space="preserve"> requester</w:t>
      </w:r>
      <w:r w:rsidRPr="00A76438">
        <w:t>’s private research</w:t>
      </w:r>
      <w:r>
        <w:t>.</w:t>
      </w:r>
      <w:r w:rsidRPr="00A76438">
        <w:t xml:space="preserve"> </w:t>
      </w:r>
      <w:r>
        <w:t>I</w:t>
      </w:r>
      <w:r w:rsidRPr="00A76438">
        <w:t xml:space="preserve">f publication is desired, formal written permission must be </w:t>
      </w:r>
      <w:r>
        <w:t>approved, as outlined in 10.4</w:t>
      </w:r>
      <w:r w:rsidRPr="00A76438">
        <w:t xml:space="preserve">. </w:t>
      </w:r>
      <w:r>
        <w:t>Staff</w:t>
      </w:r>
      <w:r w:rsidRPr="00A76438">
        <w:t xml:space="preserve"> reserves the right to prohibit reproductions should </w:t>
      </w:r>
      <w:r>
        <w:t>it</w:t>
      </w:r>
      <w:r w:rsidRPr="00A76438">
        <w:t xml:space="preserve"> be deemed harmful to the originals</w:t>
      </w:r>
      <w:r>
        <w:t>.</w:t>
      </w:r>
    </w:p>
    <w:p w14:paraId="20508DFE" w14:textId="77777777" w:rsidR="00313AA6" w:rsidRPr="005D1BF1" w:rsidRDefault="00313AA6" w:rsidP="00313AA6">
      <w:pPr>
        <w:ind w:left="720"/>
      </w:pPr>
      <w:r w:rsidRPr="00A76438">
        <w:lastRenderedPageBreak/>
        <w:t xml:space="preserve">Some materials in the Archives holding may not be owned by </w:t>
      </w:r>
      <w:r>
        <w:t xml:space="preserve">the </w:t>
      </w:r>
      <w:r w:rsidRPr="00A76438">
        <w:t xml:space="preserve">Archives and in such cases, staff will advise </w:t>
      </w:r>
      <w:r>
        <w:t xml:space="preserve">of </w:t>
      </w:r>
      <w:r w:rsidRPr="00A76438">
        <w:t>any requirements imposed by the copyright owner.</w:t>
      </w:r>
      <w:r>
        <w:t xml:space="preserve"> The Archives</w:t>
      </w:r>
      <w:r w:rsidRPr="00A76438">
        <w:t xml:space="preserve"> relies on the Copyright Act’s Fair Dealing section and other sections specifically to manage and provide access to materials in its holdings for which it does not own copyright or have a license.</w:t>
      </w:r>
    </w:p>
    <w:p w14:paraId="4D64109B" w14:textId="77777777" w:rsidR="00313AA6" w:rsidRPr="00B63976" w:rsidRDefault="00313AA6" w:rsidP="00A33F8A">
      <w:pPr>
        <w:pStyle w:val="Heading2"/>
        <w:numPr>
          <w:ilvl w:val="0"/>
          <w:numId w:val="0"/>
        </w:numPr>
        <w:ind w:left="720"/>
      </w:pPr>
      <w:r w:rsidRPr="00B63976">
        <w:t>1</w:t>
      </w:r>
      <w:r>
        <w:t>0</w:t>
      </w:r>
      <w:r w:rsidRPr="00B63976">
        <w:t>.4 P</w:t>
      </w:r>
      <w:r>
        <w:t>ublication</w:t>
      </w:r>
    </w:p>
    <w:p w14:paraId="12DDF828" w14:textId="77777777" w:rsidR="00313AA6" w:rsidRDefault="00313AA6" w:rsidP="00313AA6">
      <w:pPr>
        <w:spacing w:after="0"/>
        <w:ind w:left="720"/>
        <w:rPr>
          <w:rFonts w:cs="Arial"/>
        </w:rPr>
      </w:pPr>
      <w:r w:rsidRPr="00A76438">
        <w:rPr>
          <w:rFonts w:cs="Arial"/>
        </w:rPr>
        <w:t>Intellectual access to the collection through records, images, and other information may be requested for publication, research, web sites, electronic media, display, promotional materials, personal use, media, films</w:t>
      </w:r>
      <w:r>
        <w:rPr>
          <w:rFonts w:cs="Arial"/>
        </w:rPr>
        <w:t>,</w:t>
      </w:r>
      <w:r w:rsidRPr="00A76438">
        <w:rPr>
          <w:rFonts w:cs="Arial"/>
        </w:rPr>
        <w:t xml:space="preserve"> and advertising.</w:t>
      </w:r>
      <w:r>
        <w:rPr>
          <w:rFonts w:cs="Arial"/>
        </w:rPr>
        <w:t xml:space="preserve"> If approved for such use, the Archives will provide written approval. </w:t>
      </w:r>
    </w:p>
    <w:p w14:paraId="6885D4F2" w14:textId="77777777" w:rsidR="00313AA6" w:rsidRPr="00A76438" w:rsidRDefault="00313AA6" w:rsidP="00313AA6">
      <w:pPr>
        <w:spacing w:after="0"/>
        <w:ind w:left="720"/>
        <w:rPr>
          <w:rFonts w:cs="Arial"/>
        </w:rPr>
      </w:pPr>
    </w:p>
    <w:p w14:paraId="645FE2A9" w14:textId="478A728E" w:rsidR="00313AA6" w:rsidRDefault="00313AA6" w:rsidP="00313AA6">
      <w:pPr>
        <w:ind w:left="720"/>
      </w:pPr>
      <w:r w:rsidRPr="00A76438">
        <w:rPr>
          <w:rFonts w:cs="Arial"/>
        </w:rPr>
        <w:t>The Archives must be credited for any use of its collection with “Courtesy of Ajax Public Library and Archives.”</w:t>
      </w:r>
    </w:p>
    <w:p w14:paraId="7885B7E9" w14:textId="717E0F09" w:rsidR="00313AA6" w:rsidRDefault="00313AA6" w:rsidP="00F34DCA">
      <w:pPr>
        <w:pStyle w:val="Heading1"/>
      </w:pPr>
      <w:r>
        <w:t>Loaning</w:t>
      </w:r>
    </w:p>
    <w:p w14:paraId="17F6A3FD" w14:textId="77777777" w:rsidR="00313AA6" w:rsidRPr="00DD70D8" w:rsidRDefault="00313AA6" w:rsidP="00A33F8A">
      <w:pPr>
        <w:pStyle w:val="Heading2"/>
        <w:numPr>
          <w:ilvl w:val="0"/>
          <w:numId w:val="0"/>
        </w:numPr>
        <w:ind w:left="720"/>
      </w:pPr>
      <w:r w:rsidRPr="00A76438">
        <w:t>1</w:t>
      </w:r>
      <w:r>
        <w:t>1</w:t>
      </w:r>
      <w:r w:rsidRPr="00A76438">
        <w:t xml:space="preserve">.1 </w:t>
      </w:r>
      <w:r>
        <w:t>Outgoing Loans</w:t>
      </w:r>
    </w:p>
    <w:p w14:paraId="6BFDD92E" w14:textId="77777777" w:rsidR="00313AA6" w:rsidRPr="00A76438" w:rsidRDefault="00313AA6" w:rsidP="00313AA6">
      <w:pPr>
        <w:spacing w:after="0" w:line="240" w:lineRule="auto"/>
        <w:ind w:left="720"/>
        <w:rPr>
          <w:rFonts w:cs="Arial"/>
        </w:rPr>
      </w:pPr>
      <w:r w:rsidRPr="00A76438">
        <w:rPr>
          <w:rFonts w:cs="Arial"/>
        </w:rPr>
        <w:t xml:space="preserve">The Archives may lend artifacts to other institutions. However, loans are not normally made to individuals. The purpose of the loan must be consistent with the interests of the Archives and not pose undue risk to the artifact. Loans are made for </w:t>
      </w:r>
      <w:r>
        <w:rPr>
          <w:rFonts w:cs="Arial"/>
        </w:rPr>
        <w:t>an agreed upon period</w:t>
      </w:r>
      <w:r w:rsidRPr="00A76438">
        <w:rPr>
          <w:rFonts w:cs="Arial"/>
        </w:rPr>
        <w:t>.</w:t>
      </w:r>
    </w:p>
    <w:p w14:paraId="0481A35D" w14:textId="77777777" w:rsidR="00313AA6" w:rsidRDefault="00313AA6" w:rsidP="00313AA6">
      <w:pPr>
        <w:spacing w:after="0" w:line="240" w:lineRule="auto"/>
        <w:ind w:left="720"/>
        <w:rPr>
          <w:rFonts w:cs="Arial"/>
        </w:rPr>
      </w:pPr>
    </w:p>
    <w:p w14:paraId="7C64DEC1" w14:textId="77777777" w:rsidR="00313AA6" w:rsidRPr="00A76438" w:rsidRDefault="00313AA6" w:rsidP="00313AA6">
      <w:pPr>
        <w:spacing w:after="0" w:line="240" w:lineRule="auto"/>
        <w:ind w:left="720"/>
        <w:rPr>
          <w:rFonts w:cs="Arial"/>
        </w:rPr>
      </w:pPr>
      <w:r w:rsidRPr="00A76438">
        <w:rPr>
          <w:rFonts w:cs="Arial"/>
        </w:rPr>
        <w:t xml:space="preserve">Individuals within both the borrowing and lending institutions taking responsibility for the transaction must be authorized to do so. All loans from the Archives must be approved by </w:t>
      </w:r>
      <w:r w:rsidRPr="00937043">
        <w:rPr>
          <w:rFonts w:cs="Arial"/>
        </w:rPr>
        <w:t xml:space="preserve">the </w:t>
      </w:r>
      <w:r>
        <w:rPr>
          <w:rFonts w:cs="Arial"/>
        </w:rPr>
        <w:t>CLEO or delegate</w:t>
      </w:r>
      <w:r w:rsidRPr="00937043">
        <w:rPr>
          <w:rFonts w:cs="Arial"/>
        </w:rPr>
        <w:t>.</w:t>
      </w:r>
    </w:p>
    <w:p w14:paraId="44C28641" w14:textId="77777777" w:rsidR="00313AA6" w:rsidRPr="00A76438" w:rsidRDefault="00313AA6" w:rsidP="00313AA6">
      <w:pPr>
        <w:spacing w:after="0" w:line="240" w:lineRule="auto"/>
        <w:ind w:left="720"/>
        <w:rPr>
          <w:rFonts w:cs="Arial"/>
        </w:rPr>
      </w:pPr>
    </w:p>
    <w:p w14:paraId="75A53411" w14:textId="77777777" w:rsidR="00313AA6" w:rsidRPr="00A76438" w:rsidRDefault="00313AA6" w:rsidP="00313AA6">
      <w:pPr>
        <w:spacing w:after="0" w:line="240" w:lineRule="auto"/>
        <w:ind w:left="720"/>
        <w:rPr>
          <w:rFonts w:cs="Arial"/>
        </w:rPr>
      </w:pPr>
      <w:r w:rsidRPr="00A76438">
        <w:rPr>
          <w:rFonts w:cs="Arial"/>
        </w:rPr>
        <w:t>Outgoing loans must be fully documented. The documentation will include one copy of the signed loan form and information relating to value and condition. This record becomes a permanent record.</w:t>
      </w:r>
    </w:p>
    <w:p w14:paraId="5DCB62D1" w14:textId="77777777" w:rsidR="00313AA6" w:rsidRPr="00A76438" w:rsidRDefault="00313AA6" w:rsidP="00313AA6">
      <w:pPr>
        <w:spacing w:after="0" w:line="240" w:lineRule="auto"/>
        <w:ind w:left="720"/>
        <w:rPr>
          <w:rFonts w:cs="Arial"/>
        </w:rPr>
      </w:pPr>
    </w:p>
    <w:p w14:paraId="5E9AC277" w14:textId="77777777" w:rsidR="00313AA6" w:rsidRPr="00A76438" w:rsidRDefault="00313AA6" w:rsidP="00313AA6">
      <w:pPr>
        <w:spacing w:line="240" w:lineRule="auto"/>
        <w:ind w:left="720"/>
        <w:rPr>
          <w:rFonts w:cs="Arial"/>
        </w:rPr>
      </w:pPr>
      <w:r w:rsidRPr="00A76438">
        <w:rPr>
          <w:rFonts w:cs="Arial"/>
        </w:rPr>
        <w:t>The Archives reserves the right not to lend artifacts or other materials.</w:t>
      </w:r>
    </w:p>
    <w:p w14:paraId="72234790" w14:textId="77777777" w:rsidR="00313AA6" w:rsidRPr="00A76438" w:rsidRDefault="00313AA6" w:rsidP="00A33F8A">
      <w:pPr>
        <w:pStyle w:val="Heading2"/>
        <w:numPr>
          <w:ilvl w:val="0"/>
          <w:numId w:val="0"/>
        </w:numPr>
        <w:ind w:left="720"/>
      </w:pPr>
      <w:r w:rsidRPr="00A76438">
        <w:t>1</w:t>
      </w:r>
      <w:r>
        <w:t>1</w:t>
      </w:r>
      <w:r w:rsidRPr="00A76438">
        <w:t xml:space="preserve">.2 </w:t>
      </w:r>
      <w:r>
        <w:t>Incoming Loans</w:t>
      </w:r>
    </w:p>
    <w:p w14:paraId="4E7D5493" w14:textId="77777777" w:rsidR="00313AA6" w:rsidRPr="00A76438" w:rsidRDefault="00313AA6" w:rsidP="00313AA6">
      <w:pPr>
        <w:spacing w:after="0" w:line="240" w:lineRule="auto"/>
        <w:ind w:left="720"/>
        <w:rPr>
          <w:rFonts w:cs="Arial"/>
        </w:rPr>
      </w:pPr>
      <w:r w:rsidRPr="00A76438">
        <w:rPr>
          <w:rFonts w:cs="Arial"/>
        </w:rPr>
        <w:t>The Archives may borrow artifacts from other institutions for exhibition, study, or other purposes consistent with the mandate of the Archives for a specified period.</w:t>
      </w:r>
    </w:p>
    <w:p w14:paraId="39226F95" w14:textId="77777777" w:rsidR="00313AA6" w:rsidRPr="00A76438" w:rsidRDefault="00313AA6" w:rsidP="00313AA6">
      <w:pPr>
        <w:spacing w:after="0" w:line="240" w:lineRule="auto"/>
        <w:ind w:left="720"/>
        <w:rPr>
          <w:rFonts w:cs="Arial"/>
        </w:rPr>
      </w:pPr>
    </w:p>
    <w:p w14:paraId="791F7B58" w14:textId="77777777" w:rsidR="00313AA6" w:rsidRPr="00A76438" w:rsidRDefault="00313AA6" w:rsidP="00313AA6">
      <w:pPr>
        <w:spacing w:after="0" w:line="240" w:lineRule="auto"/>
        <w:ind w:left="720"/>
        <w:rPr>
          <w:rFonts w:cs="Arial"/>
        </w:rPr>
      </w:pPr>
      <w:r w:rsidRPr="00A76438">
        <w:rPr>
          <w:rFonts w:cs="Arial"/>
        </w:rPr>
        <w:t xml:space="preserve">The Archives will provide the same standard of care and security for the objects on loan as it does for those in its collection. Treatment will not be undertaken on borrowed objects without prior written consent from the owner. Any </w:t>
      </w:r>
      <w:proofErr w:type="gramStart"/>
      <w:r w:rsidRPr="00A76438">
        <w:rPr>
          <w:rFonts w:cs="Arial"/>
        </w:rPr>
        <w:t>treatments</w:t>
      </w:r>
      <w:proofErr w:type="gramEnd"/>
      <w:r w:rsidRPr="00A76438">
        <w:rPr>
          <w:rFonts w:cs="Arial"/>
        </w:rPr>
        <w:t xml:space="preserve"> must be documented.</w:t>
      </w:r>
    </w:p>
    <w:p w14:paraId="47CBE577" w14:textId="77777777" w:rsidR="00313AA6" w:rsidRPr="00A76438" w:rsidRDefault="00313AA6" w:rsidP="00313AA6">
      <w:pPr>
        <w:spacing w:after="0" w:line="240" w:lineRule="auto"/>
        <w:ind w:left="720"/>
        <w:rPr>
          <w:rFonts w:cs="Arial"/>
        </w:rPr>
      </w:pPr>
    </w:p>
    <w:p w14:paraId="7AC7E33C" w14:textId="1F5E5A8C" w:rsidR="00313AA6" w:rsidRPr="00313AA6" w:rsidRDefault="00313AA6" w:rsidP="00313AA6">
      <w:pPr>
        <w:spacing w:after="0" w:line="240" w:lineRule="auto"/>
        <w:ind w:left="720"/>
        <w:rPr>
          <w:rFonts w:cs="Arial"/>
        </w:rPr>
      </w:pPr>
      <w:r w:rsidRPr="00A76438">
        <w:rPr>
          <w:rFonts w:cs="Arial"/>
        </w:rPr>
        <w:t xml:space="preserve">When the Archives borrows material and exhibits from another institution, it will follow the procedures prescribed by the lending institution. When the Archives </w:t>
      </w:r>
      <w:r w:rsidRPr="00A76438">
        <w:rPr>
          <w:rFonts w:cs="Arial"/>
        </w:rPr>
        <w:lastRenderedPageBreak/>
        <w:t>borrows material from institutions with no lending procedures or forms, it will follow the procedures of the Archives.</w:t>
      </w:r>
    </w:p>
    <w:p w14:paraId="6956CAE2" w14:textId="1E461F4E" w:rsidR="00313AA6" w:rsidRDefault="00313AA6" w:rsidP="00F34DCA">
      <w:pPr>
        <w:pStyle w:val="Heading1"/>
      </w:pPr>
      <w:r>
        <w:t>Privacy and Confidentiality</w:t>
      </w:r>
    </w:p>
    <w:p w14:paraId="5D7ABC2C" w14:textId="77777777" w:rsidR="00313AA6" w:rsidRDefault="00313AA6" w:rsidP="00313AA6">
      <w:pPr>
        <w:spacing w:after="0"/>
        <w:rPr>
          <w:rFonts w:cs="Arial"/>
        </w:rPr>
      </w:pPr>
      <w:r w:rsidRPr="00DC7951">
        <w:rPr>
          <w:rFonts w:cs="Arial"/>
        </w:rPr>
        <w:t xml:space="preserve">Access to some records may be restricted by </w:t>
      </w:r>
      <w:proofErr w:type="gramStart"/>
      <w:r w:rsidRPr="00DC7951">
        <w:rPr>
          <w:rFonts w:cs="Arial"/>
        </w:rPr>
        <w:t>donor</w:t>
      </w:r>
      <w:proofErr w:type="gramEnd"/>
      <w:r w:rsidRPr="00DC7951">
        <w:rPr>
          <w:rFonts w:cs="Arial"/>
        </w:rPr>
        <w:t xml:space="preserve"> or legislative requirements. The </w:t>
      </w:r>
      <w:r>
        <w:rPr>
          <w:rFonts w:cs="Arial"/>
        </w:rPr>
        <w:t>Archives</w:t>
      </w:r>
      <w:r w:rsidRPr="00DC7951">
        <w:rPr>
          <w:rFonts w:cs="Arial"/>
        </w:rPr>
        <w:t xml:space="preserve"> adheres to the Copyright Act, 1985 and the Municipal Freedom of Information and Protection of Privacy Act (Ontario), 1990.</w:t>
      </w:r>
      <w:r>
        <w:rPr>
          <w:rFonts w:cs="Arial"/>
        </w:rPr>
        <w:t xml:space="preserve"> Freedom of Information (FOI) requests must be submitted to the Town of Ajax.</w:t>
      </w:r>
    </w:p>
    <w:p w14:paraId="4891DD11" w14:textId="77777777" w:rsidR="00313AA6" w:rsidRDefault="00313AA6" w:rsidP="00313AA6">
      <w:pPr>
        <w:spacing w:after="0"/>
        <w:rPr>
          <w:rFonts w:cs="Arial"/>
        </w:rPr>
      </w:pPr>
    </w:p>
    <w:p w14:paraId="1EDAC366" w14:textId="77777777" w:rsidR="00313AA6" w:rsidRPr="00A76438" w:rsidRDefault="00313AA6" w:rsidP="00313AA6">
      <w:pPr>
        <w:rPr>
          <w:rFonts w:cs="Arial"/>
        </w:rPr>
      </w:pPr>
      <w:r w:rsidRPr="00A76438">
        <w:rPr>
          <w:rFonts w:cs="Arial"/>
        </w:rPr>
        <w:t xml:space="preserve">The Archives may, without a formal </w:t>
      </w:r>
      <w:r>
        <w:rPr>
          <w:rFonts w:cs="Arial"/>
        </w:rPr>
        <w:t>FOI</w:t>
      </w:r>
      <w:r w:rsidRPr="00A76438">
        <w:rPr>
          <w:rFonts w:cs="Arial"/>
        </w:rPr>
        <w:t xml:space="preserve"> </w:t>
      </w:r>
      <w:r>
        <w:rPr>
          <w:rFonts w:cs="Arial"/>
        </w:rPr>
        <w:t>r</w:t>
      </w:r>
      <w:r w:rsidRPr="00A76438">
        <w:rPr>
          <w:rFonts w:cs="Arial"/>
        </w:rPr>
        <w:t xml:space="preserve">equest under MFIPPA, disclose personal information contained in </w:t>
      </w:r>
      <w:proofErr w:type="gramStart"/>
      <w:r w:rsidRPr="00A76438">
        <w:rPr>
          <w:rFonts w:cs="Arial"/>
        </w:rPr>
        <w:t>archived</w:t>
      </w:r>
      <w:proofErr w:type="gramEnd"/>
      <w:r w:rsidRPr="00A76438">
        <w:rPr>
          <w:rFonts w:cs="Arial"/>
        </w:rPr>
        <w:t xml:space="preserve"> </w:t>
      </w:r>
      <w:r>
        <w:rPr>
          <w:rFonts w:cs="Arial"/>
        </w:rPr>
        <w:t>Town</w:t>
      </w:r>
      <w:r w:rsidRPr="00A76438">
        <w:rPr>
          <w:rFonts w:cs="Arial"/>
        </w:rPr>
        <w:t xml:space="preserve"> Records when that information meets one of the following criteria:</w:t>
      </w:r>
    </w:p>
    <w:p w14:paraId="4986DAF3" w14:textId="77777777" w:rsidR="00313AA6" w:rsidRPr="00A76438" w:rsidRDefault="00313AA6" w:rsidP="00313AA6">
      <w:pPr>
        <w:pStyle w:val="ListParagraph"/>
        <w:numPr>
          <w:ilvl w:val="0"/>
          <w:numId w:val="14"/>
        </w:numPr>
        <w:spacing w:after="0"/>
        <w:rPr>
          <w:rFonts w:cs="Arial"/>
        </w:rPr>
      </w:pPr>
      <w:r>
        <w:rPr>
          <w:rFonts w:cs="Arial"/>
        </w:rPr>
        <w:t>T</w:t>
      </w:r>
      <w:r w:rsidRPr="00A76438">
        <w:rPr>
          <w:rFonts w:cs="Arial"/>
        </w:rPr>
        <w:t xml:space="preserve">he personal information is greater than 100 years </w:t>
      </w:r>
      <w:proofErr w:type="gramStart"/>
      <w:r w:rsidRPr="00A76438">
        <w:rPr>
          <w:rFonts w:cs="Arial"/>
        </w:rPr>
        <w:t>old;</w:t>
      </w:r>
      <w:proofErr w:type="gramEnd"/>
    </w:p>
    <w:p w14:paraId="558A6D46" w14:textId="77777777" w:rsidR="00313AA6" w:rsidRPr="00A76438" w:rsidRDefault="00313AA6" w:rsidP="00313AA6">
      <w:pPr>
        <w:pStyle w:val="ListParagraph"/>
        <w:numPr>
          <w:ilvl w:val="0"/>
          <w:numId w:val="14"/>
        </w:numPr>
        <w:spacing w:after="0"/>
        <w:rPr>
          <w:rFonts w:cs="Arial"/>
        </w:rPr>
      </w:pPr>
      <w:r>
        <w:rPr>
          <w:rFonts w:cs="Arial"/>
        </w:rPr>
        <w:t>T</w:t>
      </w:r>
      <w:r w:rsidRPr="00A76438">
        <w:rPr>
          <w:rFonts w:cs="Arial"/>
        </w:rPr>
        <w:t>he personal information strictly relates to a known individual who has been deceased for greater than 30 years; or</w:t>
      </w:r>
    </w:p>
    <w:p w14:paraId="3A8EFDD5" w14:textId="77777777" w:rsidR="00313AA6" w:rsidRDefault="00313AA6" w:rsidP="00313AA6">
      <w:pPr>
        <w:pStyle w:val="ListParagraph"/>
        <w:numPr>
          <w:ilvl w:val="0"/>
          <w:numId w:val="14"/>
        </w:numPr>
        <w:rPr>
          <w:rFonts w:cs="Arial"/>
        </w:rPr>
      </w:pPr>
      <w:proofErr w:type="gramStart"/>
      <w:r>
        <w:rPr>
          <w:rFonts w:cs="Arial"/>
        </w:rPr>
        <w:t>T</w:t>
      </w:r>
      <w:r w:rsidRPr="00A76438">
        <w:rPr>
          <w:rFonts w:cs="Arial"/>
        </w:rPr>
        <w:t>he personal</w:t>
      </w:r>
      <w:proofErr w:type="gramEnd"/>
      <w:r w:rsidRPr="00A76438">
        <w:rPr>
          <w:rFonts w:cs="Arial"/>
        </w:rPr>
        <w:t xml:space="preserve"> information is </w:t>
      </w:r>
      <w:proofErr w:type="gramStart"/>
      <w:r w:rsidRPr="00A76438">
        <w:rPr>
          <w:rFonts w:cs="Arial"/>
        </w:rPr>
        <w:t>being requested</w:t>
      </w:r>
      <w:proofErr w:type="gramEnd"/>
      <w:r w:rsidRPr="00A76438">
        <w:rPr>
          <w:rFonts w:cs="Arial"/>
        </w:rPr>
        <w:t xml:space="preserve"> on compassionate grounds as established under MFIPPA where either </w:t>
      </w:r>
      <w:r>
        <w:rPr>
          <w:rFonts w:cs="Arial"/>
        </w:rPr>
        <w:t xml:space="preserve">of </w:t>
      </w:r>
      <w:r w:rsidRPr="00A76438">
        <w:rPr>
          <w:rFonts w:cs="Arial"/>
        </w:rPr>
        <w:t xml:space="preserve">the above criteria </w:t>
      </w:r>
      <w:proofErr w:type="gramStart"/>
      <w:r w:rsidRPr="00A76438">
        <w:rPr>
          <w:rFonts w:cs="Arial"/>
        </w:rPr>
        <w:t>have</w:t>
      </w:r>
      <w:proofErr w:type="gramEnd"/>
      <w:r w:rsidRPr="00A76438">
        <w:rPr>
          <w:rFonts w:cs="Arial"/>
        </w:rPr>
        <w:t xml:space="preserve"> not been met.</w:t>
      </w:r>
    </w:p>
    <w:p w14:paraId="690A362E" w14:textId="3E746703" w:rsidR="00313AA6" w:rsidRPr="00313AA6" w:rsidRDefault="00313AA6" w:rsidP="00313AA6">
      <w:pPr>
        <w:spacing w:after="0"/>
        <w:rPr>
          <w:rFonts w:cs="Arial"/>
        </w:rPr>
      </w:pPr>
      <w:r w:rsidRPr="003D4EC1">
        <w:rPr>
          <w:rFonts w:cs="Arial"/>
        </w:rPr>
        <w:t>In accordance with Sec. 52(2) of the MFIPPA, records placed in the archives of an institution by or on behalf of a person or organization other than the institution are not subject to the access and privacy provisions of the Act.</w:t>
      </w:r>
    </w:p>
    <w:p w14:paraId="3997C453" w14:textId="25206410" w:rsidR="00313AA6" w:rsidRDefault="00313AA6" w:rsidP="00F34DCA">
      <w:pPr>
        <w:pStyle w:val="Heading1"/>
      </w:pPr>
      <w:r>
        <w:t>Accessibility</w:t>
      </w:r>
    </w:p>
    <w:p w14:paraId="33C4CE91" w14:textId="0B4DE198" w:rsidR="00313AA6" w:rsidRPr="00313AA6" w:rsidRDefault="00313AA6" w:rsidP="00313AA6">
      <w:pPr>
        <w:spacing w:after="0"/>
        <w:rPr>
          <w:rFonts w:cs="Arial"/>
        </w:rPr>
      </w:pPr>
      <w:r>
        <w:rPr>
          <w:rFonts w:cs="Arial"/>
        </w:rPr>
        <w:t xml:space="preserve">The Archives adheres to Ajax Public Library’s Accessible Customer Service Standard Policy. </w:t>
      </w:r>
    </w:p>
    <w:p w14:paraId="3BD0A762" w14:textId="40021DB2" w:rsidR="00F34DCA" w:rsidRDefault="00313AA6" w:rsidP="00F34DCA">
      <w:pPr>
        <w:pStyle w:val="Heading1"/>
      </w:pPr>
      <w:r>
        <w:t>Inquiries</w:t>
      </w:r>
    </w:p>
    <w:p w14:paraId="4A12BDCD" w14:textId="77777777" w:rsidR="00313AA6" w:rsidRDefault="00313AA6" w:rsidP="00313AA6">
      <w:r>
        <w:t>Inquiries about this policy and its application can be directed to the Archives Services Librarian.</w:t>
      </w:r>
    </w:p>
    <w:p w14:paraId="659A19AA" w14:textId="77777777" w:rsidR="00F34DCA" w:rsidRDefault="00F34DCA" w:rsidP="00F34DCA">
      <w:pPr>
        <w:pStyle w:val="Heading1"/>
      </w:pPr>
      <w:r>
        <w:t>Related Documents</w:t>
      </w:r>
    </w:p>
    <w:p w14:paraId="12E02356" w14:textId="77777777" w:rsidR="00313AA6" w:rsidRDefault="00313AA6" w:rsidP="00313AA6">
      <w:r>
        <w:t>LIB-AP-006 Accessible Customer Service Policy</w:t>
      </w:r>
    </w:p>
    <w:p w14:paraId="3BB8647F" w14:textId="77777777" w:rsidR="00313AA6" w:rsidRPr="005D1BF1" w:rsidRDefault="00313AA6" w:rsidP="00313AA6">
      <w:r w:rsidRPr="005D1BF1">
        <w:t>LIB-AP-039 Collection Development Policy</w:t>
      </w:r>
    </w:p>
    <w:p w14:paraId="5BB491A8" w14:textId="77777777" w:rsidR="00F34DCA" w:rsidRDefault="00F34DCA" w:rsidP="00F34DCA">
      <w:pPr>
        <w:pStyle w:val="Heading1"/>
      </w:pPr>
      <w:r>
        <w:t>Distribution</w:t>
      </w:r>
    </w:p>
    <w:p w14:paraId="0DD9D099" w14:textId="77777777" w:rsidR="00313AA6" w:rsidRPr="00F34DCA" w:rsidRDefault="00313AA6" w:rsidP="00313AA6">
      <w:r>
        <w:t>This policy is publicly available through the Library’s website.</w:t>
      </w:r>
    </w:p>
    <w:p w14:paraId="1BFD2074" w14:textId="7FA23BB7" w:rsidR="00F34DCA" w:rsidRPr="00F34DCA" w:rsidRDefault="00F34DCA" w:rsidP="00313AA6"/>
    <w:sectPr w:rsidR="00F34DCA" w:rsidRPr="00F34DCA" w:rsidSect="00AE3201">
      <w:footerReference w:type="default" r:id="rId8"/>
      <w:headerReference w:type="first" r:id="rId9"/>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F82A6" w14:textId="77777777" w:rsidR="00CF2179" w:rsidRDefault="00CF2179" w:rsidP="00CA4FDC">
      <w:pPr>
        <w:spacing w:after="0" w:line="240" w:lineRule="auto"/>
      </w:pPr>
      <w:r>
        <w:separator/>
      </w:r>
    </w:p>
  </w:endnote>
  <w:endnote w:type="continuationSeparator" w:id="0">
    <w:p w14:paraId="3C0ED8A7" w14:textId="77777777" w:rsidR="00CF2179" w:rsidRDefault="00CF2179" w:rsidP="00CA4F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C133C" w14:textId="4C716EDF" w:rsidR="009A3E24" w:rsidRDefault="009A3E24">
    <w:pPr>
      <w:pStyle w:val="Footer"/>
      <w:jc w:val="right"/>
    </w:pPr>
    <w:r>
      <w:t>LIB-AP-</w:t>
    </w:r>
    <w:r w:rsidR="00A33F8A">
      <w:t>110</w:t>
    </w:r>
    <w:r>
      <w:tab/>
    </w:r>
    <w:r>
      <w:tab/>
    </w:r>
    <w:sdt>
      <w:sdtPr>
        <w:id w:val="-144594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7F6EDE" w14:textId="77777777" w:rsidR="00CA4FDC" w:rsidRDefault="00CA4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BCC07" w14:textId="77777777" w:rsidR="00CF2179" w:rsidRDefault="00CF2179" w:rsidP="00CA4FDC">
      <w:pPr>
        <w:spacing w:after="0" w:line="240" w:lineRule="auto"/>
      </w:pPr>
      <w:r>
        <w:separator/>
      </w:r>
    </w:p>
  </w:footnote>
  <w:footnote w:type="continuationSeparator" w:id="0">
    <w:p w14:paraId="489CC71D" w14:textId="77777777" w:rsidR="00CF2179" w:rsidRDefault="00CF2179" w:rsidP="00CA4F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D163" w14:textId="77777777" w:rsidR="009A3E24" w:rsidRDefault="009A3E24" w:rsidP="009A3E24">
    <w:pPr>
      <w:pStyle w:val="Header"/>
      <w:tabs>
        <w:tab w:val="clear" w:pos="4680"/>
        <w:tab w:val="clear" w:pos="9360"/>
        <w:tab w:val="left" w:pos="2520"/>
      </w:tabs>
    </w:pPr>
    <w:r>
      <w:tab/>
    </w:r>
  </w:p>
  <w:p w14:paraId="393438C7" w14:textId="77777777" w:rsidR="009A3E24" w:rsidRDefault="009A3E24" w:rsidP="009A3E24">
    <w:pPr>
      <w:pStyle w:val="Header"/>
      <w:tabs>
        <w:tab w:val="clear" w:pos="4680"/>
        <w:tab w:val="clear" w:pos="9360"/>
        <w:tab w:val="left" w:pos="2520"/>
      </w:tabs>
    </w:pPr>
  </w:p>
  <w:p w14:paraId="18E6BFD5" w14:textId="77777777" w:rsidR="009A3E24" w:rsidRDefault="009A3E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2431"/>
    <w:multiLevelType w:val="hybridMultilevel"/>
    <w:tmpl w:val="2B20E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225CD"/>
    <w:multiLevelType w:val="hybridMultilevel"/>
    <w:tmpl w:val="B69626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6805BC5"/>
    <w:multiLevelType w:val="hybridMultilevel"/>
    <w:tmpl w:val="969C7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93883"/>
    <w:multiLevelType w:val="hybridMultilevel"/>
    <w:tmpl w:val="93709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261CA"/>
    <w:multiLevelType w:val="hybridMultilevel"/>
    <w:tmpl w:val="C20E3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0141AF0"/>
    <w:multiLevelType w:val="hybridMultilevel"/>
    <w:tmpl w:val="30404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F94D70"/>
    <w:multiLevelType w:val="hybridMultilevel"/>
    <w:tmpl w:val="F7FE9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8A0824"/>
    <w:multiLevelType w:val="hybridMultilevel"/>
    <w:tmpl w:val="060084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46D4DCA"/>
    <w:multiLevelType w:val="hybridMultilevel"/>
    <w:tmpl w:val="F67EE1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6C66D98"/>
    <w:multiLevelType w:val="multilevel"/>
    <w:tmpl w:val="6E46D8F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720" w:hanging="72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4B1A5EC4"/>
    <w:multiLevelType w:val="hybridMultilevel"/>
    <w:tmpl w:val="89981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AA4387"/>
    <w:multiLevelType w:val="hybridMultilevel"/>
    <w:tmpl w:val="964A21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24D5737"/>
    <w:multiLevelType w:val="hybridMultilevel"/>
    <w:tmpl w:val="2A9C2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911E32"/>
    <w:multiLevelType w:val="hybridMultilevel"/>
    <w:tmpl w:val="22A09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4187865">
    <w:abstractNumId w:val="9"/>
  </w:num>
  <w:num w:numId="2" w16cid:durableId="380372510">
    <w:abstractNumId w:val="10"/>
  </w:num>
  <w:num w:numId="3" w16cid:durableId="1594971587">
    <w:abstractNumId w:val="12"/>
  </w:num>
  <w:num w:numId="4" w16cid:durableId="269164927">
    <w:abstractNumId w:val="11"/>
  </w:num>
  <w:num w:numId="5" w16cid:durableId="688336045">
    <w:abstractNumId w:val="4"/>
  </w:num>
  <w:num w:numId="6" w16cid:durableId="766997808">
    <w:abstractNumId w:val="0"/>
  </w:num>
  <w:num w:numId="7" w16cid:durableId="1719818949">
    <w:abstractNumId w:val="13"/>
  </w:num>
  <w:num w:numId="8" w16cid:durableId="696852552">
    <w:abstractNumId w:val="2"/>
  </w:num>
  <w:num w:numId="9" w16cid:durableId="992878097">
    <w:abstractNumId w:val="6"/>
  </w:num>
  <w:num w:numId="10" w16cid:durableId="1223130662">
    <w:abstractNumId w:val="8"/>
  </w:num>
  <w:num w:numId="11" w16cid:durableId="793210027">
    <w:abstractNumId w:val="7"/>
  </w:num>
  <w:num w:numId="12" w16cid:durableId="276564345">
    <w:abstractNumId w:val="1"/>
  </w:num>
  <w:num w:numId="13" w16cid:durableId="1716927182">
    <w:abstractNumId w:val="5"/>
  </w:num>
  <w:num w:numId="14" w16cid:durableId="10912425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179"/>
    <w:rsid w:val="000F425F"/>
    <w:rsid w:val="002516E1"/>
    <w:rsid w:val="002F338F"/>
    <w:rsid w:val="00300EEE"/>
    <w:rsid w:val="00313AA6"/>
    <w:rsid w:val="00497879"/>
    <w:rsid w:val="004C7261"/>
    <w:rsid w:val="005620FA"/>
    <w:rsid w:val="005A1B8C"/>
    <w:rsid w:val="0090642D"/>
    <w:rsid w:val="009A3E24"/>
    <w:rsid w:val="00A33F8A"/>
    <w:rsid w:val="00A52843"/>
    <w:rsid w:val="00AA074A"/>
    <w:rsid w:val="00AE3201"/>
    <w:rsid w:val="00B00DFE"/>
    <w:rsid w:val="00BC6D7F"/>
    <w:rsid w:val="00CA4FDC"/>
    <w:rsid w:val="00CF2179"/>
    <w:rsid w:val="00DC7260"/>
    <w:rsid w:val="00F34DCA"/>
    <w:rsid w:val="00F46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9379"/>
  <w15:chartTrackingRefBased/>
  <w15:docId w15:val="{9BF43D67-F354-4E0E-A867-A0725C793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
    <w:qFormat/>
    <w:rsid w:val="00CA4FDC"/>
    <w:rPr>
      <w:rFonts w:ascii="Arial" w:hAnsi="Arial"/>
      <w:sz w:val="24"/>
    </w:rPr>
  </w:style>
  <w:style w:type="paragraph" w:styleId="Heading1">
    <w:name w:val="heading 1"/>
    <w:aliases w:val="Primary Headings"/>
    <w:basedOn w:val="Normal"/>
    <w:link w:val="Heading1Char"/>
    <w:autoRedefine/>
    <w:uiPriority w:val="9"/>
    <w:qFormat/>
    <w:rsid w:val="00CA4FDC"/>
    <w:pPr>
      <w:numPr>
        <w:numId w:val="1"/>
      </w:numPr>
      <w:spacing w:before="100" w:beforeAutospacing="1" w:after="100" w:afterAutospacing="1" w:line="240" w:lineRule="auto"/>
      <w:outlineLvl w:val="0"/>
    </w:pPr>
    <w:rPr>
      <w:rFonts w:eastAsia="Times New Roman" w:cs="Times New Roman"/>
      <w:b/>
      <w:bCs/>
      <w:kern w:val="36"/>
      <w:sz w:val="28"/>
      <w:szCs w:val="48"/>
      <w14:ligatures w14:val="none"/>
    </w:rPr>
  </w:style>
  <w:style w:type="paragraph" w:styleId="Heading2">
    <w:name w:val="heading 2"/>
    <w:aliases w:val="Sub-Headings"/>
    <w:basedOn w:val="ListParagraph"/>
    <w:next w:val="Normal"/>
    <w:link w:val="Heading2Char"/>
    <w:autoRedefine/>
    <w:uiPriority w:val="9"/>
    <w:unhideWhenUsed/>
    <w:qFormat/>
    <w:rsid w:val="00BC6D7F"/>
    <w:pPr>
      <w:numPr>
        <w:ilvl w:val="1"/>
        <w:numId w:val="1"/>
      </w:numPr>
      <w:outlineLvl w:val="1"/>
    </w:pPr>
    <w:rPr>
      <w:b/>
      <w:bCs/>
    </w:rPr>
  </w:style>
  <w:style w:type="paragraph" w:styleId="Heading3">
    <w:name w:val="heading 3"/>
    <w:aliases w:val="Sub-Lists"/>
    <w:basedOn w:val="Heading2"/>
    <w:next w:val="Normal"/>
    <w:link w:val="Heading3Char"/>
    <w:uiPriority w:val="9"/>
    <w:unhideWhenUsed/>
    <w:qFormat/>
    <w:rsid w:val="00BC6D7F"/>
    <w:pPr>
      <w:numPr>
        <w:ilvl w:val="2"/>
      </w:numPr>
      <w:ind w:left="1440"/>
      <w:outlineLvl w:val="2"/>
    </w:pPr>
    <w:rPr>
      <w:b w:val="0"/>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ings Char"/>
    <w:basedOn w:val="DefaultParagraphFont"/>
    <w:link w:val="Heading1"/>
    <w:uiPriority w:val="9"/>
    <w:rsid w:val="00CA4FDC"/>
    <w:rPr>
      <w:rFonts w:ascii="Arial" w:eastAsia="Times New Roman" w:hAnsi="Arial" w:cs="Times New Roman"/>
      <w:b/>
      <w:bCs/>
      <w:kern w:val="36"/>
      <w:sz w:val="28"/>
      <w:szCs w:val="48"/>
      <w14:ligatures w14:val="none"/>
    </w:rPr>
  </w:style>
  <w:style w:type="character" w:customStyle="1" w:styleId="Heading2Char">
    <w:name w:val="Heading 2 Char"/>
    <w:aliases w:val="Sub-Headings Char"/>
    <w:basedOn w:val="DefaultParagraphFont"/>
    <w:link w:val="Heading2"/>
    <w:uiPriority w:val="9"/>
    <w:rsid w:val="00BC6D7F"/>
    <w:rPr>
      <w:rFonts w:ascii="Arial" w:hAnsi="Arial"/>
      <w:b/>
      <w:bCs/>
      <w:sz w:val="24"/>
    </w:rPr>
  </w:style>
  <w:style w:type="paragraph" w:styleId="Title">
    <w:name w:val="Title"/>
    <w:basedOn w:val="Normal"/>
    <w:next w:val="Normal"/>
    <w:link w:val="TitleChar"/>
    <w:autoRedefine/>
    <w:uiPriority w:val="10"/>
    <w:rsid w:val="00AE3201"/>
    <w:pPr>
      <w:spacing w:after="0" w:line="240" w:lineRule="auto"/>
      <w:contextualSpacing/>
    </w:pPr>
    <w:rPr>
      <w:rFonts w:eastAsiaTheme="majorEastAsia" w:cstheme="majorBidi"/>
      <w:b/>
      <w:bCs/>
      <w:spacing w:val="-10"/>
      <w:kern w:val="28"/>
      <w:sz w:val="32"/>
      <w:szCs w:val="52"/>
    </w:rPr>
  </w:style>
  <w:style w:type="character" w:customStyle="1" w:styleId="TitleChar">
    <w:name w:val="Title Char"/>
    <w:basedOn w:val="DefaultParagraphFont"/>
    <w:link w:val="Title"/>
    <w:uiPriority w:val="10"/>
    <w:rsid w:val="00AE3201"/>
    <w:rPr>
      <w:rFonts w:ascii="Arial" w:eastAsiaTheme="majorEastAsia" w:hAnsi="Arial" w:cstheme="majorBidi"/>
      <w:b/>
      <w:bCs/>
      <w:spacing w:val="-10"/>
      <w:kern w:val="28"/>
      <w:sz w:val="32"/>
      <w:szCs w:val="52"/>
    </w:rPr>
  </w:style>
  <w:style w:type="paragraph" w:styleId="Subtitle">
    <w:name w:val="Subtitle"/>
    <w:basedOn w:val="Normal"/>
    <w:next w:val="Normal"/>
    <w:link w:val="SubtitleChar"/>
    <w:autoRedefine/>
    <w:uiPriority w:val="11"/>
    <w:rsid w:val="00497879"/>
    <w:pPr>
      <w:numPr>
        <w:ilvl w:val="1"/>
      </w:numPr>
    </w:pPr>
    <w:rPr>
      <w:rFonts w:eastAsiaTheme="minorEastAsia"/>
      <w:color w:val="404040" w:themeColor="text1" w:themeTint="BF"/>
      <w:spacing w:val="15"/>
    </w:rPr>
  </w:style>
  <w:style w:type="character" w:customStyle="1" w:styleId="SubtitleChar">
    <w:name w:val="Subtitle Char"/>
    <w:basedOn w:val="DefaultParagraphFont"/>
    <w:link w:val="Subtitle"/>
    <w:uiPriority w:val="11"/>
    <w:rsid w:val="00497879"/>
    <w:rPr>
      <w:rFonts w:ascii="Arial" w:eastAsiaTheme="minorEastAsia" w:hAnsi="Arial"/>
      <w:color w:val="404040" w:themeColor="text1" w:themeTint="BF"/>
      <w:spacing w:val="15"/>
    </w:rPr>
  </w:style>
  <w:style w:type="paragraph" w:styleId="Header">
    <w:name w:val="header"/>
    <w:basedOn w:val="Normal"/>
    <w:link w:val="HeaderChar"/>
    <w:uiPriority w:val="99"/>
    <w:unhideWhenUsed/>
    <w:rsid w:val="00CA4F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DC"/>
    <w:rPr>
      <w:rFonts w:ascii="Arial" w:hAnsi="Arial"/>
    </w:rPr>
  </w:style>
  <w:style w:type="paragraph" w:styleId="Footer">
    <w:name w:val="footer"/>
    <w:basedOn w:val="Normal"/>
    <w:link w:val="FooterChar"/>
    <w:uiPriority w:val="99"/>
    <w:unhideWhenUsed/>
    <w:rsid w:val="00CA4F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FDC"/>
    <w:rPr>
      <w:rFonts w:ascii="Arial" w:hAnsi="Arial"/>
    </w:rPr>
  </w:style>
  <w:style w:type="table" w:styleId="TableGrid">
    <w:name w:val="Table Grid"/>
    <w:basedOn w:val="TableNormal"/>
    <w:uiPriority w:val="39"/>
    <w:rsid w:val="00CA4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4DCA"/>
    <w:pPr>
      <w:ind w:left="720"/>
      <w:contextualSpacing/>
    </w:pPr>
  </w:style>
  <w:style w:type="character" w:customStyle="1" w:styleId="Heading3Char">
    <w:name w:val="Heading 3 Char"/>
    <w:aliases w:val="Sub-Lists Char"/>
    <w:basedOn w:val="DefaultParagraphFont"/>
    <w:link w:val="Heading3"/>
    <w:uiPriority w:val="9"/>
    <w:rsid w:val="00BC6D7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rcy\AppData\Local\Microsoft\Windows\INetCache\Content.Outlook\1YQTJC2O\Library%20Policy%20Template%20(December%20202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Library Policy Template (December 2023) (002)</Template>
  <TotalTime>3</TotalTime>
  <Pages>12</Pages>
  <Words>3804</Words>
  <Characters>21687</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Town of Ajax</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Kiley Percy</dc:creator>
  <cp:keywords/>
  <dc:description/>
  <cp:lastModifiedBy>Susan Abu-Hammad</cp:lastModifiedBy>
  <cp:revision>2</cp:revision>
  <dcterms:created xsi:type="dcterms:W3CDTF">2025-04-16T19:53:00Z</dcterms:created>
  <dcterms:modified xsi:type="dcterms:W3CDTF">2025-04-16T19:53:00Z</dcterms:modified>
</cp:coreProperties>
</file>